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73" w:rsidRDefault="00BB23CC">
      <w:pPr>
        <w:spacing w:after="0" w:line="259" w:lineRule="auto"/>
        <w:ind w:left="0" w:firstLine="0"/>
        <w:jc w:val="right"/>
      </w:pPr>
      <w:r>
        <w:rPr>
          <w:b/>
          <w:i/>
        </w:rPr>
        <w:t xml:space="preserve"> </w:t>
      </w:r>
    </w:p>
    <w:p w:rsidR="008D7873" w:rsidRDefault="00BB23CC">
      <w:pPr>
        <w:spacing w:after="29" w:line="259" w:lineRule="auto"/>
        <w:ind w:left="0" w:firstLine="0"/>
        <w:jc w:val="right"/>
      </w:pPr>
      <w:r>
        <w:rPr>
          <w:b/>
          <w:i/>
        </w:rPr>
        <w:t xml:space="preserve"> </w:t>
      </w:r>
    </w:p>
    <w:p w:rsidR="008D7873" w:rsidRDefault="00BB23CC">
      <w:pPr>
        <w:spacing w:after="163" w:line="259" w:lineRule="auto"/>
        <w:ind w:left="673"/>
        <w:jc w:val="center"/>
      </w:pPr>
      <w:r>
        <w:rPr>
          <w:b/>
        </w:rPr>
        <w:t xml:space="preserve">ГОДИШЕН ДОКЛАД </w:t>
      </w:r>
    </w:p>
    <w:p w:rsidR="008D7873" w:rsidRDefault="00BB23CC">
      <w:pPr>
        <w:pStyle w:val="Heading1"/>
        <w:spacing w:after="154"/>
        <w:ind w:left="774"/>
      </w:pPr>
      <w:r>
        <w:t xml:space="preserve"> ЗА РЕЗУЛТАТИТЕ ОТ ПРОВЕДЕНОТО САМООЦЕНЯВАНЕ НА КАЧЕСТВОТО ОТ </w:t>
      </w:r>
    </w:p>
    <w:p w:rsidR="008D7873" w:rsidRDefault="00BB23CC">
      <w:pPr>
        <w:spacing w:after="1" w:line="400" w:lineRule="auto"/>
        <w:ind w:left="10"/>
        <w:jc w:val="center"/>
      </w:pPr>
      <w:r>
        <w:rPr>
          <w:b/>
        </w:rPr>
        <w:t xml:space="preserve">ЦЕНТЪР ЗА ПРОФЕСИОНАЛНО ОБУЧЕНИЕ  КЪМ ……………………………………… ЛИЦЕНЗИОНЕН № …………………………. </w:t>
      </w:r>
    </w:p>
    <w:p w:rsidR="008D7873" w:rsidRDefault="00BB23CC">
      <w:pPr>
        <w:spacing w:after="102" w:line="259" w:lineRule="auto"/>
        <w:ind w:left="673" w:right="3"/>
        <w:jc w:val="center"/>
      </w:pPr>
      <w:r>
        <w:rPr>
          <w:b/>
        </w:rPr>
        <w:t xml:space="preserve">ЗА ……… г. </w:t>
      </w:r>
    </w:p>
    <w:p w:rsidR="008D7873" w:rsidRDefault="00BB23CC">
      <w:pPr>
        <w:spacing w:after="0" w:line="259" w:lineRule="auto"/>
        <w:ind w:left="723" w:firstLine="0"/>
        <w:jc w:val="center"/>
      </w:pPr>
      <w:r>
        <w:t xml:space="preserve"> </w:t>
      </w:r>
      <w:bookmarkStart w:id="0" w:name="_GoBack"/>
      <w:bookmarkEnd w:id="0"/>
    </w:p>
    <w:p w:rsidR="008D7873" w:rsidRDefault="00BB23CC">
      <w:pPr>
        <w:spacing w:after="191" w:line="259" w:lineRule="auto"/>
        <w:ind w:left="723" w:firstLine="0"/>
        <w:jc w:val="left"/>
      </w:pPr>
      <w:r>
        <w:t xml:space="preserve"> </w:t>
      </w:r>
    </w:p>
    <w:p w:rsidR="008D7873" w:rsidRDefault="00BB23CC">
      <w:pPr>
        <w:spacing w:after="102" w:line="259" w:lineRule="auto"/>
        <w:ind w:left="673" w:right="3"/>
        <w:jc w:val="center"/>
      </w:pPr>
      <w:r>
        <w:rPr>
          <w:b/>
        </w:rPr>
        <w:t xml:space="preserve">СЪДЪРЖАНИЕ </w:t>
      </w:r>
    </w:p>
    <w:p w:rsidR="008D7873" w:rsidRDefault="00BB23CC">
      <w:pPr>
        <w:spacing w:after="67" w:line="259" w:lineRule="auto"/>
        <w:ind w:left="723" w:firstLine="0"/>
        <w:jc w:val="left"/>
      </w:pPr>
      <w:r>
        <w:rPr>
          <w:b/>
        </w:rPr>
        <w:t xml:space="preserve"> </w:t>
      </w:r>
    </w:p>
    <w:p w:rsidR="008D7873" w:rsidRDefault="00BB23CC">
      <w:pPr>
        <w:pStyle w:val="Heading1"/>
        <w:tabs>
          <w:tab w:val="center" w:pos="1006"/>
          <w:tab w:val="center" w:pos="3286"/>
        </w:tabs>
        <w:spacing w:after="47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 НА САМООЦЕНЯВАНЕТО </w:t>
      </w:r>
    </w:p>
    <w:p w:rsidR="008D7873" w:rsidRDefault="00BB23CC">
      <w:pPr>
        <w:numPr>
          <w:ilvl w:val="0"/>
          <w:numId w:val="1"/>
        </w:numPr>
        <w:spacing w:after="71"/>
        <w:ind w:right="46" w:hanging="360"/>
      </w:pPr>
      <w:r>
        <w:t xml:space="preserve">Основни цели </w:t>
      </w:r>
    </w:p>
    <w:p w:rsidR="008D7873" w:rsidRDefault="00BB23CC">
      <w:pPr>
        <w:numPr>
          <w:ilvl w:val="0"/>
          <w:numId w:val="1"/>
        </w:numPr>
        <w:spacing w:after="32"/>
        <w:ind w:right="46" w:hanging="360"/>
      </w:pPr>
      <w:r>
        <w:t xml:space="preserve">Специфични цели </w:t>
      </w:r>
    </w:p>
    <w:p w:rsidR="008D7873" w:rsidRDefault="00BB23CC">
      <w:pPr>
        <w:spacing w:after="72" w:line="259" w:lineRule="auto"/>
        <w:ind w:left="1443" w:firstLine="0"/>
        <w:jc w:val="left"/>
      </w:pPr>
      <w:r>
        <w:rPr>
          <w:b/>
        </w:rPr>
        <w:t xml:space="preserve"> </w:t>
      </w:r>
    </w:p>
    <w:p w:rsidR="008D7873" w:rsidRDefault="00BB23CC">
      <w:pPr>
        <w:pStyle w:val="Heading1"/>
        <w:spacing w:after="46"/>
        <w:ind w:left="1466" w:hanging="607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ИНФОРМАЦИЯ ЗА ВЪНШНАТА И ВЪТРЕШНАТА СРЕДА, В КОЯТО ФУНКЦИОНИРА  ЦЕНТЪРЪТ ПРЕЗ ПЕРИОДА НА САМООЦЕНЯВАНЕТО </w:t>
      </w:r>
    </w:p>
    <w:p w:rsidR="008D7873" w:rsidRDefault="00BB23CC">
      <w:pPr>
        <w:numPr>
          <w:ilvl w:val="0"/>
          <w:numId w:val="2"/>
        </w:numPr>
        <w:spacing w:line="311" w:lineRule="auto"/>
        <w:ind w:right="46" w:hanging="360"/>
      </w:pPr>
      <w:r>
        <w:t xml:space="preserve">Вътрешна среда (описание, особености, възможности за развитие, силни и слаби страни) </w:t>
      </w:r>
    </w:p>
    <w:p w:rsidR="008D7873" w:rsidRDefault="00BB23CC">
      <w:pPr>
        <w:numPr>
          <w:ilvl w:val="0"/>
          <w:numId w:val="2"/>
        </w:numPr>
        <w:spacing w:after="77"/>
        <w:ind w:right="46" w:hanging="360"/>
      </w:pPr>
      <w:r>
        <w:t xml:space="preserve">Външна среда (описание, особености, рискове и заплахи) </w:t>
      </w:r>
    </w:p>
    <w:p w:rsidR="008D7873" w:rsidRDefault="00BB23CC">
      <w:pPr>
        <w:numPr>
          <w:ilvl w:val="0"/>
          <w:numId w:val="2"/>
        </w:numPr>
        <w:spacing w:after="27"/>
        <w:ind w:right="46" w:hanging="360"/>
      </w:pPr>
      <w:r>
        <w:t>Обща</w:t>
      </w:r>
      <w:r>
        <w:t xml:space="preserve"> информация за проведеното професионално обучение през отчетния период </w:t>
      </w:r>
    </w:p>
    <w:p w:rsidR="008D7873" w:rsidRDefault="00BB23CC">
      <w:pPr>
        <w:spacing w:after="71" w:line="259" w:lineRule="auto"/>
        <w:ind w:left="1443" w:firstLine="0"/>
        <w:jc w:val="left"/>
      </w:pPr>
      <w:r>
        <w:t xml:space="preserve"> </w:t>
      </w:r>
    </w:p>
    <w:p w:rsidR="008D7873" w:rsidRDefault="00BB23CC">
      <w:pPr>
        <w:numPr>
          <w:ilvl w:val="0"/>
          <w:numId w:val="3"/>
        </w:numPr>
        <w:spacing w:after="9" w:line="271" w:lineRule="auto"/>
        <w:ind w:hanging="761"/>
        <w:jc w:val="left"/>
      </w:pPr>
      <w:r>
        <w:rPr>
          <w:b/>
        </w:rPr>
        <w:t xml:space="preserve">РЕЗУЛТАТИ ОТ САМООЦЕНЯВАНЕТО </w:t>
      </w:r>
    </w:p>
    <w:p w:rsidR="008D7873" w:rsidRDefault="00BB23CC">
      <w:pPr>
        <w:spacing w:after="69" w:line="259" w:lineRule="auto"/>
        <w:ind w:left="1443" w:firstLine="0"/>
        <w:jc w:val="left"/>
      </w:pPr>
      <w:r>
        <w:rPr>
          <w:b/>
        </w:rPr>
        <w:t xml:space="preserve"> </w:t>
      </w:r>
    </w:p>
    <w:p w:rsidR="008D7873" w:rsidRDefault="00BB23CC">
      <w:pPr>
        <w:numPr>
          <w:ilvl w:val="0"/>
          <w:numId w:val="3"/>
        </w:numPr>
        <w:spacing w:after="9" w:line="271" w:lineRule="auto"/>
        <w:ind w:hanging="761"/>
        <w:jc w:val="left"/>
      </w:pPr>
      <w:r>
        <w:rPr>
          <w:b/>
        </w:rPr>
        <w:t xml:space="preserve">СРАВНЯВАНЕ НА ОЦЕНКИТЕ ПО КРИТЕРИИТЕ С ПРЕДХОДНИЯ ПЕРИОД НА САМООЦЕНЯВАНЕ </w:t>
      </w:r>
    </w:p>
    <w:p w:rsidR="008D7873" w:rsidRDefault="00BB23CC">
      <w:pPr>
        <w:spacing w:after="70" w:line="259" w:lineRule="auto"/>
        <w:ind w:left="1443" w:firstLine="0"/>
        <w:jc w:val="left"/>
      </w:pPr>
      <w:r>
        <w:rPr>
          <w:b/>
        </w:rPr>
        <w:t xml:space="preserve"> </w:t>
      </w:r>
    </w:p>
    <w:p w:rsidR="008D7873" w:rsidRDefault="00BB23CC">
      <w:pPr>
        <w:pStyle w:val="Heading1"/>
        <w:tabs>
          <w:tab w:val="center" w:pos="966"/>
          <w:tab w:val="center" w:pos="3839"/>
        </w:tabs>
        <w:spacing w:after="53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АНАЛИЗ НА ПОЛУЧЕНИТЕ РЕЗУЛТАТИ </w:t>
      </w:r>
    </w:p>
    <w:p w:rsidR="008D7873" w:rsidRDefault="00BB23CC">
      <w:pPr>
        <w:numPr>
          <w:ilvl w:val="0"/>
          <w:numId w:val="4"/>
        </w:numPr>
        <w:spacing w:after="35"/>
        <w:ind w:right="46" w:hanging="420"/>
      </w:pPr>
      <w:r>
        <w:t xml:space="preserve">Резултати за Област 1 „Достъп до професионално образование и обучение” </w:t>
      </w:r>
    </w:p>
    <w:p w:rsidR="008D7873" w:rsidRDefault="00BB23CC">
      <w:pPr>
        <w:numPr>
          <w:ilvl w:val="0"/>
          <w:numId w:val="4"/>
        </w:numPr>
        <w:spacing w:after="35"/>
        <w:ind w:right="46" w:hanging="420"/>
      </w:pPr>
      <w:r>
        <w:t xml:space="preserve">Резултати за Област 2 „Придобиване на професионална квалификация” </w:t>
      </w:r>
    </w:p>
    <w:p w:rsidR="008D7873" w:rsidRDefault="00BB23CC">
      <w:pPr>
        <w:numPr>
          <w:ilvl w:val="0"/>
          <w:numId w:val="4"/>
        </w:numPr>
        <w:spacing w:after="28"/>
        <w:ind w:right="46" w:hanging="420"/>
      </w:pPr>
      <w:r>
        <w:t xml:space="preserve">Резултати за Област 3 „Реализация на лицата, придобили професионална квалификация ” </w:t>
      </w:r>
    </w:p>
    <w:p w:rsidR="008D7873" w:rsidRDefault="00BB23CC">
      <w:pPr>
        <w:spacing w:after="33" w:line="259" w:lineRule="auto"/>
        <w:ind w:left="1443" w:firstLine="0"/>
        <w:jc w:val="left"/>
      </w:pPr>
      <w:r>
        <w:t xml:space="preserve"> </w:t>
      </w:r>
    </w:p>
    <w:p w:rsidR="008D7873" w:rsidRDefault="00BB23CC">
      <w:pPr>
        <w:numPr>
          <w:ilvl w:val="0"/>
          <w:numId w:val="5"/>
        </w:numPr>
        <w:spacing w:after="129" w:line="271" w:lineRule="auto"/>
        <w:ind w:left="1537" w:hanging="874"/>
        <w:jc w:val="left"/>
      </w:pPr>
      <w:r>
        <w:rPr>
          <w:b/>
        </w:rPr>
        <w:t xml:space="preserve">ПОСТИЖЕНИЯ И ДОБРИ ПРАКТИКИ </w:t>
      </w:r>
    </w:p>
    <w:p w:rsidR="008D7873" w:rsidRDefault="00BB23CC">
      <w:pPr>
        <w:spacing w:after="29" w:line="259" w:lineRule="auto"/>
        <w:ind w:left="723" w:firstLine="0"/>
        <w:jc w:val="left"/>
      </w:pPr>
      <w:r>
        <w:rPr>
          <w:b/>
        </w:rPr>
        <w:t xml:space="preserve"> </w:t>
      </w:r>
    </w:p>
    <w:p w:rsidR="008D7873" w:rsidRDefault="00BB23CC">
      <w:pPr>
        <w:numPr>
          <w:ilvl w:val="0"/>
          <w:numId w:val="5"/>
        </w:numPr>
        <w:spacing w:after="129" w:line="271" w:lineRule="auto"/>
        <w:ind w:left="1537" w:hanging="874"/>
        <w:jc w:val="left"/>
      </w:pPr>
      <w:r>
        <w:rPr>
          <w:b/>
        </w:rPr>
        <w:t xml:space="preserve">РЕЗУЛТАТИ ОТ ОЦЕНЯВАНЕТО, НУЖДАЕЩИ СЕ ОТ ПОДОБРЕНИЕ </w:t>
      </w:r>
    </w:p>
    <w:p w:rsidR="008D7873" w:rsidRDefault="00BB23CC">
      <w:pPr>
        <w:spacing w:after="28" w:line="259" w:lineRule="auto"/>
        <w:ind w:left="1431" w:firstLine="0"/>
        <w:jc w:val="left"/>
      </w:pPr>
      <w:r>
        <w:rPr>
          <w:b/>
        </w:rPr>
        <w:t xml:space="preserve"> </w:t>
      </w:r>
    </w:p>
    <w:p w:rsidR="008D7873" w:rsidRDefault="00BB23CC">
      <w:pPr>
        <w:numPr>
          <w:ilvl w:val="0"/>
          <w:numId w:val="5"/>
        </w:numPr>
        <w:spacing w:after="938" w:line="271" w:lineRule="auto"/>
        <w:ind w:left="1537" w:hanging="874"/>
        <w:jc w:val="left"/>
      </w:pPr>
      <w:r>
        <w:rPr>
          <w:b/>
        </w:rPr>
        <w:lastRenderedPageBreak/>
        <w:t xml:space="preserve">ПРЕДЛОЖЕНИЕ ЗА КОРИГИРАЩИ МЕРКИ И ДЕЙНОСТИ </w:t>
      </w:r>
    </w:p>
    <w:p w:rsidR="008D7873" w:rsidRDefault="00BB23CC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8D7873" w:rsidRDefault="00BB23CC">
      <w:pPr>
        <w:spacing w:after="0" w:line="259" w:lineRule="auto"/>
        <w:ind w:left="723" w:firstLine="0"/>
        <w:jc w:val="left"/>
      </w:pPr>
      <w:r>
        <w:rPr>
          <w:sz w:val="20"/>
        </w:rPr>
        <w:t xml:space="preserve"> </w:t>
      </w:r>
    </w:p>
    <w:p w:rsidR="008D7873" w:rsidRDefault="00BB23CC">
      <w:pPr>
        <w:spacing w:after="0" w:line="259" w:lineRule="auto"/>
        <w:ind w:left="152" w:firstLine="0"/>
        <w:jc w:val="center"/>
      </w:pPr>
      <w:r>
        <w:rPr>
          <w:b/>
        </w:rPr>
        <w:t xml:space="preserve"> </w:t>
      </w:r>
    </w:p>
    <w:p w:rsidR="008D7873" w:rsidRDefault="00BB23CC">
      <w:pPr>
        <w:spacing w:after="34" w:line="259" w:lineRule="auto"/>
        <w:ind w:left="152" w:firstLine="0"/>
        <w:jc w:val="center"/>
      </w:pPr>
      <w:r>
        <w:t xml:space="preserve"> </w:t>
      </w:r>
    </w:p>
    <w:p w:rsidR="008D7873" w:rsidRDefault="00BB23CC">
      <w:pPr>
        <w:pStyle w:val="Heading1"/>
        <w:tabs>
          <w:tab w:val="center" w:pos="437"/>
          <w:tab w:val="center" w:pos="2718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 НА САМООЦЕНЯВАНЕТО </w:t>
      </w:r>
    </w:p>
    <w:p w:rsidR="008D7873" w:rsidRDefault="00BB23CC">
      <w:pPr>
        <w:spacing w:after="58" w:line="259" w:lineRule="auto"/>
        <w:ind w:left="874" w:firstLine="0"/>
        <w:jc w:val="left"/>
      </w:pPr>
      <w:r>
        <w:rPr>
          <w:b/>
        </w:rPr>
        <w:t xml:space="preserve"> </w:t>
      </w:r>
    </w:p>
    <w:p w:rsidR="008D7873" w:rsidRDefault="00BB23CC">
      <w:pPr>
        <w:numPr>
          <w:ilvl w:val="0"/>
          <w:numId w:val="6"/>
        </w:numPr>
        <w:spacing w:after="50" w:line="271" w:lineRule="auto"/>
        <w:ind w:hanging="360"/>
        <w:jc w:val="left"/>
      </w:pPr>
      <w:r>
        <w:rPr>
          <w:b/>
        </w:rPr>
        <w:t xml:space="preserve">Основни цели: </w:t>
      </w:r>
      <w:r>
        <w:t xml:space="preserve"> </w:t>
      </w:r>
    </w:p>
    <w:p w:rsidR="008D7873" w:rsidRDefault="00BB23CC">
      <w:pPr>
        <w:numPr>
          <w:ilvl w:val="1"/>
          <w:numId w:val="6"/>
        </w:numPr>
        <w:spacing w:line="315" w:lineRule="auto"/>
        <w:ind w:right="46" w:hanging="360"/>
      </w:pPr>
      <w:r>
        <w:t xml:space="preserve">оценка на качеството на провежданото в Центъра професионално обучение съгласно утвърдени от УС на НАПОО по чл. 22, ал. 8 от ЗПОО индикатори, при използване на критерии, определящи равнището на качеството. </w:t>
      </w:r>
    </w:p>
    <w:p w:rsidR="008D7873" w:rsidRDefault="00BB23CC">
      <w:pPr>
        <w:numPr>
          <w:ilvl w:val="1"/>
          <w:numId w:val="6"/>
        </w:numPr>
        <w:spacing w:after="77"/>
        <w:ind w:right="46" w:hanging="360"/>
      </w:pPr>
      <w:r>
        <w:t>идентифициране на областите, които се нуждаят от п</w:t>
      </w:r>
      <w:r>
        <w:t xml:space="preserve">одобрение; </w:t>
      </w:r>
    </w:p>
    <w:p w:rsidR="008D7873" w:rsidRDefault="00BB23CC">
      <w:pPr>
        <w:numPr>
          <w:ilvl w:val="1"/>
          <w:numId w:val="6"/>
        </w:numPr>
        <w:spacing w:line="316" w:lineRule="auto"/>
        <w:ind w:right="46" w:hanging="360"/>
      </w:pPr>
      <w:r>
        <w:t xml:space="preserve">предприемане на коригиращи мерки и действия за подобряване на областите, които се нуждаят от подобрение; </w:t>
      </w:r>
    </w:p>
    <w:p w:rsidR="008D7873" w:rsidRDefault="00BB23CC">
      <w:pPr>
        <w:numPr>
          <w:ilvl w:val="1"/>
          <w:numId w:val="6"/>
        </w:numPr>
        <w:spacing w:line="301" w:lineRule="auto"/>
        <w:ind w:right="46" w:hanging="360"/>
      </w:pPr>
      <w:r>
        <w:t>постигане на качество на професионалното обучение, което да отговаря на: действащите държавни образователни стандарти; нормативната уредба</w:t>
      </w:r>
      <w:r>
        <w:t xml:space="preserve"> в професионалното образование и обучение; съвременните изисквания за професионално обучение съобразно изискванията на пазара на труда. </w:t>
      </w:r>
    </w:p>
    <w:p w:rsidR="008D7873" w:rsidRDefault="00BB23CC">
      <w:pPr>
        <w:numPr>
          <w:ilvl w:val="1"/>
          <w:numId w:val="6"/>
        </w:numPr>
        <w:spacing w:after="76"/>
        <w:ind w:right="46" w:hanging="360"/>
      </w:pPr>
      <w:r>
        <w:t xml:space="preserve">……………………………………………………………………………………………….. </w:t>
      </w:r>
    </w:p>
    <w:p w:rsidR="008D7873" w:rsidRDefault="00BB23CC">
      <w:pPr>
        <w:numPr>
          <w:ilvl w:val="1"/>
          <w:numId w:val="6"/>
        </w:numPr>
        <w:spacing w:after="76"/>
        <w:ind w:right="46" w:hanging="360"/>
      </w:pPr>
      <w:r>
        <w:t xml:space="preserve">……………………………………………………………………………………………….. </w:t>
      </w:r>
    </w:p>
    <w:p w:rsidR="008D7873" w:rsidRDefault="00BB23CC">
      <w:pPr>
        <w:numPr>
          <w:ilvl w:val="1"/>
          <w:numId w:val="6"/>
        </w:numPr>
        <w:spacing w:after="29"/>
        <w:ind w:right="46" w:hanging="360"/>
      </w:pPr>
      <w:r>
        <w:t xml:space="preserve">……………………………………………………………………………………………….. </w:t>
      </w:r>
    </w:p>
    <w:p w:rsidR="008D7873" w:rsidRDefault="00BB23CC">
      <w:pPr>
        <w:spacing w:after="0" w:line="259" w:lineRule="auto"/>
        <w:ind w:left="1572" w:firstLine="0"/>
        <w:jc w:val="left"/>
      </w:pPr>
      <w:r>
        <w:t xml:space="preserve"> </w:t>
      </w:r>
    </w:p>
    <w:p w:rsidR="008D7873" w:rsidRDefault="00BB23CC">
      <w:pPr>
        <w:spacing w:after="0" w:line="338" w:lineRule="auto"/>
        <w:ind w:left="1572" w:right="4305" w:firstLine="3944"/>
        <w:jc w:val="left"/>
      </w:pPr>
      <w:r>
        <w:rPr>
          <w:b/>
          <w:sz w:val="16"/>
        </w:rPr>
        <w:t xml:space="preserve"> (други) </w:t>
      </w:r>
      <w:r>
        <w:t xml:space="preserve"> </w:t>
      </w:r>
    </w:p>
    <w:p w:rsidR="008D7873" w:rsidRDefault="00BB23CC">
      <w:pPr>
        <w:numPr>
          <w:ilvl w:val="0"/>
          <w:numId w:val="6"/>
        </w:numPr>
        <w:spacing w:after="52" w:line="271" w:lineRule="auto"/>
        <w:ind w:hanging="360"/>
        <w:jc w:val="left"/>
      </w:pPr>
      <w:r>
        <w:rPr>
          <w:b/>
        </w:rPr>
        <w:t xml:space="preserve">Специфични цели: </w:t>
      </w:r>
    </w:p>
    <w:p w:rsidR="008D7873" w:rsidRDefault="00BB23CC">
      <w:pPr>
        <w:numPr>
          <w:ilvl w:val="1"/>
          <w:numId w:val="6"/>
        </w:numPr>
        <w:spacing w:line="314" w:lineRule="auto"/>
        <w:ind w:right="46" w:hanging="360"/>
      </w:pPr>
      <w:r>
        <w:t xml:space="preserve">очертаване на  проблемните области и рискове, за които биха могли да се приложат превантивни мерки за подобряване на състоянието; </w:t>
      </w:r>
    </w:p>
    <w:p w:rsidR="008D7873" w:rsidRDefault="00BB23CC">
      <w:pPr>
        <w:numPr>
          <w:ilvl w:val="1"/>
          <w:numId w:val="6"/>
        </w:numPr>
        <w:spacing w:line="312" w:lineRule="auto"/>
        <w:ind w:right="46" w:hanging="360"/>
      </w:pPr>
      <w:r>
        <w:t xml:space="preserve">откриване и прилагане на добри практики за провеждане на професионално обучение; </w:t>
      </w:r>
    </w:p>
    <w:p w:rsidR="008D7873" w:rsidRDefault="00BB23CC">
      <w:pPr>
        <w:numPr>
          <w:ilvl w:val="1"/>
          <w:numId w:val="6"/>
        </w:numPr>
        <w:spacing w:after="79"/>
        <w:ind w:right="46" w:hanging="360"/>
      </w:pPr>
      <w:r>
        <w:t xml:space="preserve">да се насърчи работата със заинтересовани страни; </w:t>
      </w:r>
    </w:p>
    <w:p w:rsidR="008D7873" w:rsidRDefault="00BB23CC">
      <w:pPr>
        <w:numPr>
          <w:ilvl w:val="1"/>
          <w:numId w:val="6"/>
        </w:numPr>
        <w:spacing w:after="70"/>
        <w:ind w:right="46" w:hanging="360"/>
      </w:pPr>
      <w:r>
        <w:t>да се подобри сътрудничеството със социалните партньори на местно и регионално ниво (представители на работодателите и представители на работниците и служителите) при участието в провежданите изпити за при</w:t>
      </w:r>
      <w:r>
        <w:t xml:space="preserve">добиване на професионална квалификация, както и за осигуряване на работни места в реална работна среда за провеждане на практическото обучение на курсистите; </w:t>
      </w:r>
    </w:p>
    <w:p w:rsidR="008D7873" w:rsidRDefault="00BB23CC">
      <w:pPr>
        <w:numPr>
          <w:ilvl w:val="1"/>
          <w:numId w:val="6"/>
        </w:numPr>
        <w:spacing w:after="76"/>
        <w:ind w:right="46" w:hanging="360"/>
      </w:pPr>
      <w:r>
        <w:t xml:space="preserve">……………………………………………………………………………………………….. </w:t>
      </w:r>
    </w:p>
    <w:p w:rsidR="008D7873" w:rsidRDefault="00BB23CC">
      <w:pPr>
        <w:numPr>
          <w:ilvl w:val="1"/>
          <w:numId w:val="6"/>
        </w:numPr>
        <w:spacing w:after="76"/>
        <w:ind w:right="46" w:hanging="360"/>
      </w:pPr>
      <w:r>
        <w:t xml:space="preserve">……………………………………………………………………………………………….. </w:t>
      </w:r>
    </w:p>
    <w:p w:rsidR="008D7873" w:rsidRDefault="00BB23CC">
      <w:pPr>
        <w:numPr>
          <w:ilvl w:val="1"/>
          <w:numId w:val="6"/>
        </w:numPr>
        <w:spacing w:after="29"/>
        <w:ind w:right="46" w:hanging="360"/>
      </w:pPr>
      <w:r>
        <w:t>……………………………………………</w:t>
      </w:r>
      <w:r>
        <w:t xml:space="preserve">………………………………………………….. </w:t>
      </w:r>
    </w:p>
    <w:p w:rsidR="008D7873" w:rsidRDefault="00BB23CC">
      <w:pPr>
        <w:spacing w:after="0" w:line="259" w:lineRule="auto"/>
        <w:ind w:left="1572" w:firstLine="0"/>
        <w:jc w:val="left"/>
      </w:pPr>
      <w:r>
        <w:t xml:space="preserve"> </w:t>
      </w:r>
    </w:p>
    <w:p w:rsidR="008D7873" w:rsidRDefault="00BB23CC">
      <w:pPr>
        <w:spacing w:after="0" w:line="259" w:lineRule="auto"/>
        <w:ind w:left="1174" w:firstLine="0"/>
        <w:jc w:val="center"/>
      </w:pPr>
      <w:r>
        <w:rPr>
          <w:b/>
          <w:sz w:val="16"/>
        </w:rPr>
        <w:lastRenderedPageBreak/>
        <w:t xml:space="preserve"> (други) </w:t>
      </w:r>
    </w:p>
    <w:p w:rsidR="008D7873" w:rsidRDefault="00BB23CC">
      <w:pPr>
        <w:spacing w:after="69" w:line="259" w:lineRule="auto"/>
        <w:ind w:left="874" w:firstLine="0"/>
        <w:jc w:val="left"/>
      </w:pPr>
      <w:r>
        <w:rPr>
          <w:b/>
        </w:rPr>
        <w:t xml:space="preserve"> </w:t>
      </w:r>
    </w:p>
    <w:p w:rsidR="008D7873" w:rsidRDefault="00BB23CC">
      <w:pPr>
        <w:pStyle w:val="Heading1"/>
        <w:ind w:left="276"/>
      </w:pP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ИНФОРМАЦИЯ </w:t>
      </w:r>
      <w:r>
        <w:tab/>
        <w:t xml:space="preserve">ЗА </w:t>
      </w:r>
      <w:r>
        <w:tab/>
        <w:t xml:space="preserve">ВЪНШНАТА </w:t>
      </w:r>
      <w:r>
        <w:tab/>
        <w:t xml:space="preserve">И </w:t>
      </w:r>
      <w:r>
        <w:tab/>
        <w:t xml:space="preserve">ВЪТРЕШНАТА </w:t>
      </w:r>
      <w:r>
        <w:tab/>
        <w:t xml:space="preserve">СРЕДА, </w:t>
      </w:r>
      <w:r>
        <w:tab/>
        <w:t xml:space="preserve">В </w:t>
      </w:r>
      <w:r>
        <w:tab/>
        <w:t xml:space="preserve">КОЯТО ФУНКЦИОНИРА  ЦЕНТЪРА ПРЕЗ ПЕРИОДА НА САМООЦЕНЯВАНЕТО </w:t>
      </w:r>
    </w:p>
    <w:p w:rsidR="008D7873" w:rsidRDefault="00BB23CC">
      <w:pPr>
        <w:spacing w:after="72" w:line="259" w:lineRule="auto"/>
        <w:ind w:left="874" w:firstLine="0"/>
        <w:jc w:val="left"/>
      </w:pPr>
      <w:r>
        <w:rPr>
          <w:b/>
        </w:rPr>
        <w:t xml:space="preserve"> </w:t>
      </w:r>
    </w:p>
    <w:p w:rsidR="008D7873" w:rsidRDefault="00BB23CC">
      <w:pPr>
        <w:pStyle w:val="Heading2"/>
        <w:spacing w:after="44"/>
        <w:ind w:left="1219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Вътрешна среда (описание, особености, възможности за развитие, силни и слаби страни) </w:t>
      </w:r>
    </w:p>
    <w:p w:rsidR="008D7873" w:rsidRDefault="00BB23CC">
      <w:pPr>
        <w:spacing w:after="74"/>
        <w:ind w:left="884" w:right="46"/>
      </w:pPr>
      <w:r>
        <w:t xml:space="preserve">………………………………………………………………………………………………………. </w:t>
      </w:r>
    </w:p>
    <w:p w:rsidR="008D7873" w:rsidRDefault="00BB23CC">
      <w:pPr>
        <w:spacing w:after="77"/>
        <w:ind w:left="884" w:right="46"/>
      </w:pPr>
      <w:r>
        <w:t xml:space="preserve">………………………………………………………………………………………………………. </w:t>
      </w:r>
    </w:p>
    <w:p w:rsidR="008D7873" w:rsidRDefault="00BB23CC">
      <w:pPr>
        <w:spacing w:after="27"/>
        <w:ind w:left="884" w:right="46"/>
      </w:pPr>
      <w:r>
        <w:t xml:space="preserve">………………………………………………………………………………………………………. </w:t>
      </w:r>
    </w:p>
    <w:p w:rsidR="008D7873" w:rsidRDefault="00BB23CC">
      <w:pPr>
        <w:spacing w:after="63" w:line="259" w:lineRule="auto"/>
        <w:ind w:left="874" w:firstLine="0"/>
        <w:jc w:val="left"/>
      </w:pPr>
      <w:r>
        <w:t xml:space="preserve"> </w:t>
      </w:r>
    </w:p>
    <w:p w:rsidR="008D7873" w:rsidRDefault="00BB23CC">
      <w:pPr>
        <w:spacing w:after="36"/>
        <w:ind w:left="884" w:right="46"/>
      </w:pPr>
      <w:r>
        <w:t>(</w:t>
      </w:r>
      <w:r>
        <w:rPr>
          <w:i/>
        </w:rPr>
        <w:t>описват се:</w:t>
      </w:r>
      <w:r>
        <w:t xml:space="preserve"> състоянието на МТБ, преподавателите, както и възможностите за тяхното подобряване; равнището на административното о</w:t>
      </w:r>
      <w:r>
        <w:t xml:space="preserve">бслужване; достъпът на  лица от уязвими групи и на лица, преждевременно напуснали образователната система до професионално обучение; достъп до обучение по професии с приоритетно значение на регионалния пазар на труда; достъп до различни форми на обучение; </w:t>
      </w:r>
      <w:r>
        <w:t xml:space="preserve">възможностите на Центъра за приложение на процедура по валидиране на професионални знания, умения и компетентности; наличие на административен капацитет за приложение на вътрешната система на качеството и др.) </w:t>
      </w:r>
    </w:p>
    <w:p w:rsidR="008D7873" w:rsidRDefault="00BB23CC">
      <w:pPr>
        <w:spacing w:after="16" w:line="259" w:lineRule="auto"/>
        <w:ind w:left="874" w:firstLine="0"/>
        <w:jc w:val="left"/>
      </w:pPr>
      <w:r>
        <w:t xml:space="preserve"> </w:t>
      </w:r>
    </w:p>
    <w:p w:rsidR="008D7873" w:rsidRDefault="00BB23CC">
      <w:pPr>
        <w:spacing w:after="75" w:line="259" w:lineRule="auto"/>
        <w:ind w:left="874" w:firstLine="0"/>
        <w:jc w:val="left"/>
      </w:pPr>
      <w:r>
        <w:t xml:space="preserve"> </w:t>
      </w:r>
    </w:p>
    <w:p w:rsidR="008D7873" w:rsidRDefault="00BB23CC">
      <w:pPr>
        <w:pStyle w:val="Heading2"/>
        <w:spacing w:after="47"/>
        <w:ind w:left="869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Външна </w:t>
      </w:r>
      <w:r>
        <w:t xml:space="preserve">среда (описание, особености, рискове и заплахи) </w:t>
      </w:r>
    </w:p>
    <w:p w:rsidR="008D7873" w:rsidRDefault="00BB23CC">
      <w:pPr>
        <w:spacing w:after="74"/>
        <w:ind w:left="884" w:right="46"/>
      </w:pPr>
      <w:r>
        <w:t xml:space="preserve">………………………………………………………………………………………………………. </w:t>
      </w:r>
    </w:p>
    <w:p w:rsidR="008D7873" w:rsidRDefault="00BB23CC">
      <w:pPr>
        <w:spacing w:after="74"/>
        <w:ind w:left="884" w:right="46"/>
      </w:pPr>
      <w:r>
        <w:t xml:space="preserve">………………………………………………………………………………………………………. </w:t>
      </w:r>
    </w:p>
    <w:p w:rsidR="008D7873" w:rsidRDefault="00BB23CC">
      <w:pPr>
        <w:spacing w:after="73"/>
        <w:ind w:left="884" w:right="46"/>
      </w:pPr>
      <w:r>
        <w:t xml:space="preserve">………………………………………………………………………………………………………. </w:t>
      </w:r>
    </w:p>
    <w:p w:rsidR="008D7873" w:rsidRDefault="00BB23CC">
      <w:pPr>
        <w:spacing w:line="315" w:lineRule="auto"/>
        <w:ind w:left="884" w:right="46"/>
      </w:pPr>
      <w:r>
        <w:rPr>
          <w:i/>
        </w:rPr>
        <w:t>(описват се:</w:t>
      </w:r>
      <w:r>
        <w:t xml:space="preserve"> потребителите на обучителните услуги; </w:t>
      </w:r>
      <w:r>
        <w:t xml:space="preserve">участието в национални и международни програми и проекти и др.) </w:t>
      </w:r>
    </w:p>
    <w:p w:rsidR="008D7873" w:rsidRDefault="00BB23CC">
      <w:pPr>
        <w:spacing w:after="16" w:line="259" w:lineRule="auto"/>
        <w:ind w:left="874" w:firstLine="0"/>
        <w:jc w:val="left"/>
      </w:pPr>
      <w:r>
        <w:t xml:space="preserve"> </w:t>
      </w:r>
    </w:p>
    <w:p w:rsidR="008D7873" w:rsidRDefault="00BB23CC">
      <w:pPr>
        <w:spacing w:after="74" w:line="259" w:lineRule="auto"/>
        <w:ind w:left="874" w:firstLine="0"/>
        <w:jc w:val="left"/>
      </w:pPr>
      <w:r>
        <w:t xml:space="preserve"> </w:t>
      </w:r>
    </w:p>
    <w:p w:rsidR="008D7873" w:rsidRDefault="00BB23CC">
      <w:pPr>
        <w:pStyle w:val="Heading2"/>
        <w:spacing w:after="41"/>
        <w:ind w:left="1219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Обща информация за проведеното професионално обучение през отчетния период </w:t>
      </w:r>
      <w:r>
        <w:rPr>
          <w:b w:val="0"/>
        </w:rPr>
        <w:t xml:space="preserve">Брой обучени лица: ……… </w:t>
      </w:r>
    </w:p>
    <w:p w:rsidR="008D7873" w:rsidRDefault="00BB23CC">
      <w:pPr>
        <w:spacing w:after="77"/>
        <w:ind w:left="1244" w:right="46"/>
      </w:pPr>
      <w:r>
        <w:t xml:space="preserve">От тях: </w:t>
      </w:r>
    </w:p>
    <w:p w:rsidR="008D7873" w:rsidRDefault="00BB23CC">
      <w:pPr>
        <w:numPr>
          <w:ilvl w:val="0"/>
          <w:numId w:val="7"/>
        </w:numPr>
        <w:spacing w:after="83"/>
        <w:ind w:right="46" w:hanging="360"/>
      </w:pPr>
      <w:r>
        <w:t xml:space="preserve">придобили степен на професионална квалификация: ….. </w:t>
      </w:r>
    </w:p>
    <w:p w:rsidR="008D7873" w:rsidRDefault="00BB23CC">
      <w:pPr>
        <w:numPr>
          <w:ilvl w:val="0"/>
          <w:numId w:val="7"/>
        </w:numPr>
        <w:spacing w:after="85"/>
        <w:ind w:right="46" w:hanging="360"/>
      </w:pPr>
      <w:r>
        <w:t>придобили професионална</w:t>
      </w:r>
      <w:r>
        <w:t xml:space="preserve"> квалификация по част от професията: ….. </w:t>
      </w:r>
    </w:p>
    <w:p w:rsidR="008D7873" w:rsidRDefault="00BB23CC">
      <w:pPr>
        <w:numPr>
          <w:ilvl w:val="0"/>
          <w:numId w:val="7"/>
        </w:numPr>
        <w:spacing w:after="82"/>
        <w:ind w:right="46" w:hanging="360"/>
      </w:pPr>
      <w:r>
        <w:t xml:space="preserve">придобили степен на професионална квалификация чрез валидиране: ….. </w:t>
      </w:r>
    </w:p>
    <w:p w:rsidR="008D7873" w:rsidRDefault="00BB23CC">
      <w:pPr>
        <w:numPr>
          <w:ilvl w:val="0"/>
          <w:numId w:val="7"/>
        </w:numPr>
        <w:spacing w:line="322" w:lineRule="auto"/>
        <w:ind w:right="46" w:hanging="360"/>
      </w:pPr>
      <w:r>
        <w:t>придобили професионална квалификация по част от професията чрез валидиране: …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продължаващи професионално обучение през следващата година: ….. </w:t>
      </w:r>
    </w:p>
    <w:p w:rsidR="008D7873" w:rsidRDefault="00BB23CC">
      <w:pPr>
        <w:numPr>
          <w:ilvl w:val="0"/>
          <w:numId w:val="7"/>
        </w:numPr>
        <w:spacing w:after="85"/>
        <w:ind w:right="46" w:hanging="360"/>
      </w:pPr>
      <w:r>
        <w:t xml:space="preserve">незавършили успешно професионалното обучение: ….. </w:t>
      </w:r>
    </w:p>
    <w:p w:rsidR="008D7873" w:rsidRDefault="00BB23CC">
      <w:pPr>
        <w:numPr>
          <w:ilvl w:val="0"/>
          <w:numId w:val="7"/>
        </w:numPr>
        <w:spacing w:after="33"/>
        <w:ind w:right="46" w:hanging="360"/>
      </w:pPr>
      <w:r>
        <w:t xml:space="preserve">отказали се от започнатото професионално обучение: ….. </w:t>
      </w:r>
    </w:p>
    <w:p w:rsidR="008D7873" w:rsidRDefault="00BB23CC">
      <w:pPr>
        <w:spacing w:after="16" w:line="259" w:lineRule="auto"/>
        <w:ind w:left="874" w:firstLine="0"/>
        <w:jc w:val="left"/>
      </w:pPr>
      <w:r>
        <w:t xml:space="preserve"> </w:t>
      </w:r>
    </w:p>
    <w:p w:rsidR="008D7873" w:rsidRDefault="00BB23CC">
      <w:pPr>
        <w:spacing w:after="0" w:line="259" w:lineRule="auto"/>
        <w:ind w:left="874" w:firstLine="0"/>
        <w:jc w:val="left"/>
      </w:pPr>
      <w:r>
        <w:t xml:space="preserve"> </w:t>
      </w:r>
    </w:p>
    <w:p w:rsidR="008D7873" w:rsidRDefault="00BB23CC">
      <w:pPr>
        <w:pStyle w:val="Heading1"/>
        <w:spacing w:after="46"/>
        <w:ind w:left="183"/>
      </w:pPr>
      <w:r>
        <w:lastRenderedPageBreak/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РЕЗУЛТАТИ ОТ САМООЦЕНЯВАНЕТО Обобщени данни по области на оценяване за отчетната година </w:t>
      </w:r>
    </w:p>
    <w:p w:rsidR="008D7873" w:rsidRDefault="00BB23CC">
      <w:pPr>
        <w:spacing w:after="0" w:line="259" w:lineRule="auto"/>
        <w:ind w:left="10" w:right="768"/>
        <w:jc w:val="right"/>
      </w:pPr>
      <w:r>
        <w:rPr>
          <w:b/>
          <w:i/>
        </w:rPr>
        <w:t xml:space="preserve">Таблица 1 </w:t>
      </w:r>
    </w:p>
    <w:tbl>
      <w:tblPr>
        <w:tblStyle w:val="TableGrid"/>
        <w:tblW w:w="9684" w:type="dxa"/>
        <w:tblInd w:w="417" w:type="dxa"/>
        <w:tblCellMar>
          <w:top w:w="8" w:type="dxa"/>
          <w:left w:w="23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711"/>
        <w:gridCol w:w="1560"/>
        <w:gridCol w:w="1843"/>
        <w:gridCol w:w="1570"/>
      </w:tblGrid>
      <w:tr w:rsidR="008D7873">
        <w:trPr>
          <w:trHeight w:val="286"/>
        </w:trPr>
        <w:tc>
          <w:tcPr>
            <w:tcW w:w="9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D7873" w:rsidRDefault="00BB23C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................ г. </w:t>
            </w:r>
            <w:r>
              <w:rPr>
                <w:i/>
              </w:rPr>
              <w:t>(отчетна година)</w:t>
            </w:r>
            <w:r>
              <w:rPr>
                <w:b/>
              </w:rPr>
              <w:t xml:space="preserve"> </w:t>
            </w:r>
          </w:p>
        </w:tc>
      </w:tr>
      <w:tr w:rsidR="008D7873">
        <w:trPr>
          <w:trHeight w:val="1114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Области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419" w:hanging="281"/>
              <w:jc w:val="left"/>
            </w:pPr>
            <w:r>
              <w:t xml:space="preserve">Макс. брой точки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21" w:line="259" w:lineRule="auto"/>
              <w:ind w:left="143" w:firstLine="0"/>
              <w:jc w:val="left"/>
            </w:pPr>
            <w:r>
              <w:t xml:space="preserve">брой точки от  </w:t>
            </w:r>
          </w:p>
          <w:p w:rsidR="008D7873" w:rsidRDefault="00BB23CC">
            <w:pPr>
              <w:spacing w:after="0" w:line="259" w:lineRule="auto"/>
              <w:ind w:left="155" w:firstLine="0"/>
              <w:jc w:val="left"/>
            </w:pPr>
            <w:r>
              <w:t xml:space="preserve">самооценката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D7873" w:rsidRDefault="00BB23CC">
            <w:pPr>
              <w:spacing w:after="12" w:line="259" w:lineRule="auto"/>
              <w:ind w:left="12" w:firstLine="0"/>
            </w:pPr>
            <w:r>
              <w:t xml:space="preserve">Изпълнение в </w:t>
            </w:r>
          </w:p>
          <w:p w:rsidR="008D7873" w:rsidRDefault="00BB23CC">
            <w:pPr>
              <w:spacing w:after="0" w:line="259" w:lineRule="auto"/>
              <w:ind w:left="41" w:firstLine="142"/>
              <w:jc w:val="left"/>
            </w:pPr>
            <w:r>
              <w:t xml:space="preserve">% (спрямо максималния брой точки) </w:t>
            </w:r>
          </w:p>
        </w:tc>
      </w:tr>
      <w:tr w:rsidR="008D7873">
        <w:trPr>
          <w:trHeight w:val="287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Достъп до професионално обучение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20,00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56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Придобиване на професионална квалификация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65,00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563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 Реализация на лицата, придобили професионална квалификация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15,00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539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right="60" w:firstLine="0"/>
              <w:jc w:val="right"/>
            </w:pPr>
            <w:r>
              <w:t xml:space="preserve">Общо: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100,00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</w:tbl>
    <w:p w:rsidR="008D7873" w:rsidRDefault="00BB23CC">
      <w:pPr>
        <w:spacing w:after="41"/>
        <w:ind w:left="149" w:right="46"/>
      </w:pPr>
      <w:r>
        <w:rPr>
          <w:i/>
        </w:rPr>
        <w:t>Крайна оценка</w:t>
      </w:r>
      <w:r>
        <w:t xml:space="preserve"> на постигнатото качество:……………….. брой точки </w:t>
      </w:r>
    </w:p>
    <w:p w:rsidR="008D7873" w:rsidRDefault="00BB23CC">
      <w:pPr>
        <w:pStyle w:val="Heading2"/>
        <w:spacing w:after="15" w:line="259" w:lineRule="auto"/>
        <w:ind w:left="154" w:firstLine="0"/>
      </w:pPr>
      <w:r>
        <w:rPr>
          <w:i/>
        </w:rPr>
        <w:t xml:space="preserve">Равнище на постигнатото качество: ……………………………… </w:t>
      </w:r>
    </w:p>
    <w:p w:rsidR="008D7873" w:rsidRDefault="00BB23CC">
      <w:pPr>
        <w:spacing w:after="11" w:line="269" w:lineRule="auto"/>
        <w:ind w:left="149" w:right="43"/>
      </w:pPr>
      <w:r>
        <w:t>(</w:t>
      </w:r>
      <w:r>
        <w:rPr>
          <w:i/>
        </w:rPr>
        <w:t>отлично</w:t>
      </w:r>
      <w:r>
        <w:t xml:space="preserve"> - при крайна оценка </w:t>
      </w:r>
      <w:r>
        <w:rPr>
          <w:i/>
        </w:rPr>
        <w:t>от 91 до 100 точки</w:t>
      </w:r>
      <w:r>
        <w:t xml:space="preserve">; </w:t>
      </w:r>
      <w:r>
        <w:rPr>
          <w:i/>
        </w:rPr>
        <w:t>добро</w:t>
      </w:r>
      <w:r>
        <w:t xml:space="preserve"> - при крайна оценка </w:t>
      </w:r>
      <w:r>
        <w:rPr>
          <w:i/>
        </w:rPr>
        <w:t>от 66 до 90 точки</w:t>
      </w:r>
      <w:r>
        <w:t xml:space="preserve">; </w:t>
      </w:r>
      <w:r>
        <w:rPr>
          <w:i/>
        </w:rPr>
        <w:t>задоволително</w:t>
      </w:r>
      <w:r>
        <w:t xml:space="preserve"> - при крайна оценка </w:t>
      </w:r>
      <w:r>
        <w:rPr>
          <w:i/>
        </w:rPr>
        <w:t>от 46 до 65 точки</w:t>
      </w:r>
      <w:r>
        <w:t xml:space="preserve">; </w:t>
      </w:r>
      <w:r>
        <w:rPr>
          <w:i/>
        </w:rPr>
        <w:t>незадоволително</w:t>
      </w:r>
      <w:r>
        <w:t xml:space="preserve"> - при крайна оценка </w:t>
      </w:r>
      <w:r>
        <w:rPr>
          <w:i/>
        </w:rPr>
        <w:t>до 45 точки включително</w:t>
      </w:r>
      <w:r>
        <w:t xml:space="preserve">) </w:t>
      </w:r>
    </w:p>
    <w:p w:rsidR="008D7873" w:rsidRDefault="00BB23CC">
      <w:pPr>
        <w:spacing w:after="31" w:line="259" w:lineRule="auto"/>
        <w:ind w:left="862" w:firstLine="0"/>
        <w:jc w:val="left"/>
      </w:pPr>
      <w:r>
        <w:rPr>
          <w:b/>
        </w:rPr>
        <w:t xml:space="preserve"> </w:t>
      </w:r>
    </w:p>
    <w:p w:rsidR="008D7873" w:rsidRDefault="00BB23CC">
      <w:pPr>
        <w:pStyle w:val="Heading1"/>
        <w:spacing w:line="325" w:lineRule="auto"/>
        <w:ind w:left="874" w:hanging="687"/>
      </w:pP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СРАВНЯВАНЕ НА ОЦЕНКИТЕ ПО КРИТЕРИИТЕ С ПРЕДХОДНИЯ ПЕРИОД НА САМООЦЕНЯВАНЕ </w:t>
      </w:r>
    </w:p>
    <w:p w:rsidR="008D7873" w:rsidRDefault="00BB23CC">
      <w:pPr>
        <w:spacing w:after="53" w:line="269" w:lineRule="auto"/>
        <w:ind w:left="884" w:right="43"/>
      </w:pPr>
      <w:r>
        <w:rPr>
          <w:i/>
        </w:rPr>
        <w:t xml:space="preserve">(осъществява се при условие, че са налице данни от предходната година) </w:t>
      </w:r>
    </w:p>
    <w:p w:rsidR="008D7873" w:rsidRDefault="00BB23CC">
      <w:pPr>
        <w:spacing w:after="0" w:line="259" w:lineRule="auto"/>
        <w:ind w:left="10" w:right="768"/>
        <w:jc w:val="right"/>
      </w:pPr>
      <w:r>
        <w:rPr>
          <w:b/>
          <w:i/>
        </w:rPr>
        <w:t xml:space="preserve">Таблица 2 </w:t>
      </w:r>
    </w:p>
    <w:tbl>
      <w:tblPr>
        <w:tblStyle w:val="TableGrid"/>
        <w:tblW w:w="9948" w:type="dxa"/>
        <w:tblInd w:w="47" w:type="dxa"/>
        <w:tblCellMar>
          <w:top w:w="7" w:type="dxa"/>
          <w:left w:w="115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317"/>
        <w:gridCol w:w="3317"/>
        <w:gridCol w:w="3314"/>
      </w:tblGrid>
      <w:tr w:rsidR="008D7873">
        <w:trPr>
          <w:trHeight w:val="836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center"/>
            </w:pPr>
            <w:r>
              <w:t xml:space="preserve">Изпълнение на критериите по области на оценяване 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D7873" w:rsidRDefault="00BB23CC">
            <w:pPr>
              <w:spacing w:after="17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................г. </w:t>
            </w:r>
          </w:p>
          <w:p w:rsidR="008D7873" w:rsidRDefault="00BB23CC">
            <w:pPr>
              <w:spacing w:after="0" w:line="259" w:lineRule="auto"/>
              <w:ind w:left="80" w:right="69" w:firstLine="0"/>
              <w:jc w:val="center"/>
            </w:pPr>
            <w:r>
              <w:rPr>
                <w:i/>
              </w:rPr>
              <w:t xml:space="preserve">(предходна/базова година) </w:t>
            </w:r>
            <w:r>
              <w:rPr>
                <w:b/>
              </w:rPr>
              <w:t xml:space="preserve">(в %)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D7873" w:rsidRDefault="00BB23CC">
            <w:pPr>
              <w:spacing w:after="17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................г. </w:t>
            </w:r>
          </w:p>
          <w:p w:rsidR="008D7873" w:rsidRDefault="00BB23CC">
            <w:pPr>
              <w:spacing w:after="0" w:line="259" w:lineRule="auto"/>
              <w:ind w:left="517" w:right="503" w:firstLine="0"/>
              <w:jc w:val="center"/>
            </w:pPr>
            <w:r>
              <w:rPr>
                <w:i/>
              </w:rPr>
              <w:t xml:space="preserve">(отчетна година) </w:t>
            </w:r>
            <w:r>
              <w:rPr>
                <w:b/>
              </w:rPr>
              <w:t>(в %)</w:t>
            </w:r>
            <w:r>
              <w:rPr>
                <w:i/>
              </w:rPr>
              <w:t xml:space="preserve"> </w:t>
            </w:r>
          </w:p>
        </w:tc>
      </w:tr>
      <w:tr w:rsidR="008D7873">
        <w:trPr>
          <w:trHeight w:val="287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D7873" w:rsidRDefault="00BB23CC">
            <w:pPr>
              <w:spacing w:after="0" w:line="259" w:lineRule="auto"/>
              <w:ind w:left="0" w:right="49" w:firstLine="0"/>
              <w:jc w:val="center"/>
            </w:pPr>
            <w:r>
              <w:t xml:space="preserve">Област 1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287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D7873" w:rsidRDefault="00BB23CC">
            <w:pPr>
              <w:spacing w:after="0" w:line="259" w:lineRule="auto"/>
              <w:ind w:left="0" w:right="49" w:firstLine="0"/>
              <w:jc w:val="center"/>
            </w:pPr>
            <w:r>
              <w:t xml:space="preserve">Област 2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284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8D7873" w:rsidRDefault="00BB23CC">
            <w:pPr>
              <w:spacing w:after="0" w:line="259" w:lineRule="auto"/>
              <w:ind w:left="0" w:right="49" w:firstLine="0"/>
              <w:jc w:val="center"/>
            </w:pPr>
            <w:r>
              <w:t xml:space="preserve">Област 3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</w:tbl>
    <w:p w:rsidR="008D7873" w:rsidRDefault="00BB23CC">
      <w:pPr>
        <w:spacing w:after="68" w:line="259" w:lineRule="auto"/>
        <w:ind w:left="874" w:firstLine="0"/>
        <w:jc w:val="left"/>
      </w:pPr>
      <w:r>
        <w:rPr>
          <w:b/>
        </w:rPr>
        <w:t xml:space="preserve"> </w:t>
      </w:r>
    </w:p>
    <w:p w:rsidR="008D7873" w:rsidRDefault="00BB23CC">
      <w:pPr>
        <w:pStyle w:val="Heading1"/>
        <w:tabs>
          <w:tab w:val="center" w:pos="397"/>
          <w:tab w:val="center" w:pos="3270"/>
        </w:tabs>
        <w:spacing w:after="61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АНАЛИЗ НА ПОЛУЧЕНИТЕ РЕЗУЛТАТИ </w:t>
      </w:r>
    </w:p>
    <w:p w:rsidR="008D7873" w:rsidRDefault="00BB23CC">
      <w:pPr>
        <w:pStyle w:val="Heading2"/>
        <w:ind w:left="869" w:right="348"/>
      </w:pPr>
      <w:r>
        <w:t xml:space="preserve">1 Резултати за Област 1 „Достъп до професионално образование и обучение” Област на оценяване 1 „Достъп до професионално образование и обучение” </w:t>
      </w:r>
    </w:p>
    <w:p w:rsidR="008D7873" w:rsidRDefault="00BB23CC">
      <w:pPr>
        <w:spacing w:after="0" w:line="259" w:lineRule="auto"/>
        <w:ind w:left="10" w:right="615"/>
        <w:jc w:val="right"/>
      </w:pPr>
      <w:r>
        <w:rPr>
          <w:b/>
          <w:i/>
        </w:rPr>
        <w:t xml:space="preserve">Таблица 3 </w:t>
      </w:r>
    </w:p>
    <w:tbl>
      <w:tblPr>
        <w:tblStyle w:val="TableGrid"/>
        <w:tblW w:w="9958" w:type="dxa"/>
        <w:tblInd w:w="47" w:type="dxa"/>
        <w:tblCellMar>
          <w:top w:w="7" w:type="dxa"/>
          <w:left w:w="10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636"/>
        <w:gridCol w:w="4206"/>
        <w:gridCol w:w="1843"/>
        <w:gridCol w:w="1702"/>
        <w:gridCol w:w="1571"/>
      </w:tblGrid>
      <w:tr w:rsidR="008D7873">
        <w:trPr>
          <w:trHeight w:val="111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95" w:firstLine="0"/>
              <w:jc w:val="left"/>
            </w:pPr>
            <w:r>
              <w:t xml:space="preserve">№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на индикаторите по област на оценяване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center"/>
            </w:pPr>
            <w:r>
              <w:t xml:space="preserve">Максимален брой точки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21" w:line="259" w:lineRule="auto"/>
              <w:ind w:left="29" w:firstLine="0"/>
              <w:jc w:val="left"/>
            </w:pPr>
            <w:r>
              <w:t xml:space="preserve">брой точки от  </w:t>
            </w:r>
          </w:p>
          <w:p w:rsidR="008D7873" w:rsidRDefault="00BB23CC">
            <w:pPr>
              <w:spacing w:after="0" w:line="259" w:lineRule="auto"/>
              <w:ind w:left="41" w:firstLine="0"/>
              <w:jc w:val="left"/>
            </w:pPr>
            <w:r>
              <w:t xml:space="preserve">самооценката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D7873" w:rsidRDefault="00BB23CC">
            <w:pPr>
              <w:spacing w:after="0" w:line="277" w:lineRule="auto"/>
              <w:ind w:left="1" w:right="31" w:firstLine="0"/>
              <w:jc w:val="center"/>
            </w:pPr>
            <w:r>
              <w:t xml:space="preserve">Изпълнение в % (спрямо </w:t>
            </w:r>
          </w:p>
          <w:p w:rsidR="008D7873" w:rsidRDefault="00BB23CC">
            <w:pPr>
              <w:spacing w:after="0" w:line="259" w:lineRule="auto"/>
              <w:ind w:left="0" w:firstLine="0"/>
              <w:jc w:val="center"/>
            </w:pPr>
            <w:r>
              <w:t xml:space="preserve">максималния брой точки) </w:t>
            </w:r>
          </w:p>
        </w:tc>
      </w:tr>
      <w:tr w:rsidR="008D7873">
        <w:trPr>
          <w:trHeight w:val="2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D7873" w:rsidRDefault="00BB23CC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Достъп до професионално обучение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D7873" w:rsidRDefault="00BB23CC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t xml:space="preserve">20,00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D7873" w:rsidRDefault="00BB23CC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D7873" w:rsidRDefault="00BB23CC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D7873">
        <w:trPr>
          <w:trHeight w:val="83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59" w:firstLine="0"/>
              <w:jc w:val="left"/>
            </w:pPr>
            <w:r>
              <w:lastRenderedPageBreak/>
              <w:t xml:space="preserve">1.1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right="37" w:firstLine="0"/>
              <w:jc w:val="left"/>
            </w:pPr>
            <w:r>
              <w:t xml:space="preserve">Публичност и популяризиране на предлаганото професионално обучение (ПО)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92" w:firstLine="0"/>
              <w:jc w:val="center"/>
            </w:pPr>
            <w:r>
              <w:t xml:space="preserve">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8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1.2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Достъп на уязвими групи до предлагано професионално обучение от ЦПО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11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1.3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Достъп на лица, преждевременно напуснали образователната система до предлагано професионално обучение от ЦПО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56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1.4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Осигурена достъпна архитектурна среда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94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1.5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38" w:lineRule="auto"/>
              <w:ind w:left="0" w:firstLine="0"/>
              <w:jc w:val="left"/>
            </w:pPr>
            <w:r>
              <w:t>Наличие на материално-</w:t>
            </w:r>
            <w:r>
              <w:t xml:space="preserve">техническа база (собствена или наета) за проведените обучения по професии </w:t>
            </w:r>
          </w:p>
          <w:p w:rsidR="008D7873" w:rsidRDefault="00BB23CC">
            <w:pPr>
              <w:spacing w:after="0" w:line="238" w:lineRule="auto"/>
              <w:ind w:left="0" w:firstLine="0"/>
            </w:pPr>
            <w:r>
              <w:t xml:space="preserve">(учебни кабинети, учебни работилници, лаборатории и др.) в </w:t>
            </w:r>
          </w:p>
          <w:p w:rsidR="008D7873" w:rsidRDefault="00BB23CC">
            <w:pPr>
              <w:spacing w:after="21" w:line="259" w:lineRule="auto"/>
              <w:ind w:left="0" w:firstLine="0"/>
              <w:jc w:val="left"/>
            </w:pPr>
            <w:r>
              <w:t xml:space="preserve">съответствие с изискванията на </w:t>
            </w:r>
          </w:p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ДОС/ДОИ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11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1.6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Достъп до ПО </w:t>
            </w:r>
            <w:proofErr w:type="spellStart"/>
            <w:r>
              <w:t>по</w:t>
            </w:r>
            <w:proofErr w:type="spellEnd"/>
            <w:r>
              <w:t xml:space="preserve"> професии и специалности с приоритетно значение на регионалния пазар на труда и проведено обучение по тях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56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1.7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Равнище на административно обслужване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1,00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8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1.8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Предоставяне на възможност за професионално обучение в различни форми на обучение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8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1.9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Относителен дял на курсистите от уязвими групи спрямо общия брой обучавани (%)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39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1.10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right="17" w:firstLine="0"/>
              <w:jc w:val="left"/>
            </w:pPr>
            <w:r>
              <w:t xml:space="preserve">Предоставяне на възможност за валидиране на професионални знания, умения и компетентности на лица, навършили 16 г., по утвърдени от ЦПО правила и ред за валидиране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</w:tbl>
    <w:p w:rsidR="008D7873" w:rsidRDefault="00BB23CC">
      <w:pPr>
        <w:spacing w:after="0" w:line="259" w:lineRule="auto"/>
        <w:ind w:left="874" w:firstLine="0"/>
        <w:jc w:val="left"/>
      </w:pPr>
      <w:r>
        <w:t xml:space="preserve">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................................................................................................</w:t>
      </w:r>
      <w:r>
        <w:t xml:space="preserve">..............................................................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</w:t>
      </w:r>
      <w:r>
        <w:t xml:space="preserve">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788"/>
      </w:pPr>
      <w:r>
        <w:t>................................................................................................</w:t>
      </w:r>
      <w:r>
        <w:t xml:space="preserve">.............................................................. ..............................................................................................................................................................  </w:t>
      </w:r>
    </w:p>
    <w:p w:rsidR="008D7873" w:rsidRDefault="00BB23CC">
      <w:pPr>
        <w:spacing w:after="3" w:line="390" w:lineRule="auto"/>
        <w:ind w:left="4441" w:right="585" w:hanging="4199"/>
        <w:jc w:val="left"/>
      </w:pPr>
      <w:r>
        <w:rPr>
          <w:i/>
          <w:sz w:val="16"/>
        </w:rPr>
        <w:lastRenderedPageBreak/>
        <w:t>(анализ на състоянието на индика</w:t>
      </w:r>
      <w:r>
        <w:rPr>
          <w:i/>
          <w:sz w:val="16"/>
        </w:rPr>
        <w:t xml:space="preserve">торите по критериите за оценяване; тенденции; причини за процентното изпълнение: високо или ниско и др.) </w:t>
      </w:r>
    </w:p>
    <w:p w:rsidR="008D7873" w:rsidRDefault="00BB23CC">
      <w:pPr>
        <w:spacing w:after="75" w:line="259" w:lineRule="auto"/>
        <w:ind w:left="874" w:firstLine="0"/>
        <w:jc w:val="left"/>
      </w:pPr>
      <w:r>
        <w:rPr>
          <w:i/>
          <w:sz w:val="16"/>
        </w:rPr>
        <w:t xml:space="preserve"> </w:t>
      </w:r>
    </w:p>
    <w:p w:rsidR="008D7873" w:rsidRDefault="00BB23CC">
      <w:pPr>
        <w:spacing w:after="0" w:line="259" w:lineRule="auto"/>
        <w:ind w:left="874" w:firstLine="0"/>
        <w:jc w:val="left"/>
      </w:pPr>
      <w:r>
        <w:rPr>
          <w:i/>
          <w:sz w:val="16"/>
        </w:rPr>
        <w:t xml:space="preserve"> </w:t>
      </w:r>
    </w:p>
    <w:p w:rsidR="008D7873" w:rsidRDefault="00BB23CC">
      <w:pPr>
        <w:spacing w:after="134" w:line="271" w:lineRule="auto"/>
        <w:ind w:left="730"/>
        <w:jc w:val="left"/>
      </w:pPr>
      <w:r>
        <w:rPr>
          <w:b/>
        </w:rPr>
        <w:t xml:space="preserve">2 Резултати за Област 2 „Придобиване на професионална квалификация” </w:t>
      </w:r>
    </w:p>
    <w:p w:rsidR="008D7873" w:rsidRDefault="00BB23CC">
      <w:pPr>
        <w:pStyle w:val="Heading1"/>
        <w:spacing w:after="127"/>
        <w:ind w:left="869"/>
      </w:pPr>
      <w:r>
        <w:t xml:space="preserve">Област на оценяване 2 „Придобиване на професионална квалификация” </w:t>
      </w:r>
    </w:p>
    <w:p w:rsidR="008D7873" w:rsidRDefault="00BB23CC">
      <w:pPr>
        <w:spacing w:after="0" w:line="259" w:lineRule="auto"/>
        <w:ind w:left="10" w:right="615"/>
        <w:jc w:val="right"/>
      </w:pPr>
      <w:r>
        <w:rPr>
          <w:b/>
          <w:i/>
        </w:rPr>
        <w:t xml:space="preserve">Таблица 4 </w:t>
      </w:r>
    </w:p>
    <w:tbl>
      <w:tblPr>
        <w:tblStyle w:val="TableGrid"/>
        <w:tblW w:w="9760" w:type="dxa"/>
        <w:tblInd w:w="47" w:type="dxa"/>
        <w:tblCellMar>
          <w:top w:w="53" w:type="dxa"/>
          <w:left w:w="10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635"/>
        <w:gridCol w:w="4008"/>
        <w:gridCol w:w="1844"/>
        <w:gridCol w:w="1702"/>
        <w:gridCol w:w="1571"/>
      </w:tblGrid>
      <w:tr w:rsidR="008D7873">
        <w:trPr>
          <w:trHeight w:val="11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95" w:firstLine="0"/>
              <w:jc w:val="left"/>
            </w:pPr>
            <w:r>
              <w:t xml:space="preserve">№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7" w:right="42" w:firstLine="0"/>
              <w:jc w:val="center"/>
            </w:pPr>
            <w:r>
              <w:rPr>
                <w:b/>
              </w:rPr>
              <w:t xml:space="preserve">Наименование на индикаторите по област на оценяване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center"/>
            </w:pPr>
            <w:r>
              <w:t xml:space="preserve">Максимален брой точки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21" w:line="259" w:lineRule="auto"/>
              <w:ind w:left="29" w:firstLine="0"/>
              <w:jc w:val="left"/>
            </w:pPr>
            <w:r>
              <w:t xml:space="preserve">брой точки от  </w:t>
            </w:r>
          </w:p>
          <w:p w:rsidR="008D7873" w:rsidRDefault="00BB23CC">
            <w:pPr>
              <w:spacing w:after="0" w:line="259" w:lineRule="auto"/>
              <w:ind w:left="41" w:firstLine="0"/>
              <w:jc w:val="left"/>
            </w:pPr>
            <w:r>
              <w:t xml:space="preserve">самооценката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D7873" w:rsidRDefault="00BB23CC">
            <w:pPr>
              <w:spacing w:after="0" w:line="238" w:lineRule="auto"/>
              <w:ind w:left="1" w:right="30" w:firstLine="0"/>
              <w:jc w:val="center"/>
            </w:pPr>
            <w:r>
              <w:t xml:space="preserve">Изпълнение в % (спрямо </w:t>
            </w:r>
          </w:p>
          <w:p w:rsidR="008D7873" w:rsidRDefault="00BB23CC">
            <w:pPr>
              <w:spacing w:after="0" w:line="259" w:lineRule="auto"/>
              <w:ind w:left="0" w:firstLine="0"/>
              <w:jc w:val="center"/>
            </w:pPr>
            <w:r>
              <w:t xml:space="preserve">максималния брой точки) </w:t>
            </w:r>
          </w:p>
        </w:tc>
      </w:tr>
      <w:tr w:rsidR="008D7873">
        <w:trPr>
          <w:trHeight w:val="5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right="93" w:firstLine="0"/>
              <w:jc w:val="center"/>
            </w:pPr>
            <w:r>
              <w:t xml:space="preserve">2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Придобиване на професионална квалификация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65,00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D7873">
        <w:trPr>
          <w:trHeight w:val="139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59" w:firstLine="0"/>
              <w:jc w:val="left"/>
            </w:pPr>
            <w:r>
              <w:t xml:space="preserve">2.1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Функционираща вътрешна система за осигуряване на качеството на професионалното обучение в ЦПО, вкл.  механизъм за вътрешен мониторинг и контрол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91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11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59" w:firstLine="0"/>
              <w:jc w:val="left"/>
            </w:pPr>
            <w:r>
              <w:t xml:space="preserve">2.2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Проведено измерване на постигнатото качество чрез самооценяване през предходната година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91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39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59" w:firstLine="0"/>
              <w:jc w:val="left"/>
            </w:pPr>
            <w:r>
              <w:t xml:space="preserve">2.3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38" w:lineRule="auto"/>
              <w:ind w:left="0" w:firstLine="0"/>
              <w:jc w:val="left"/>
            </w:pPr>
            <w:r>
              <w:t xml:space="preserve">Относителен дял на учебните програми, разработени с участието на социалните партньори </w:t>
            </w:r>
          </w:p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(синдикати, бизнес), от общия брой учебни програми (%)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91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66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59" w:firstLine="0"/>
              <w:jc w:val="left"/>
            </w:pPr>
            <w:r>
              <w:t xml:space="preserve">2.4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right="71" w:firstLine="0"/>
              <w:jc w:val="left"/>
            </w:pPr>
            <w:r>
              <w:t xml:space="preserve">Актуализирани учебни планове и програми в съответствие с промяна в ДОС, промяна в нормативната уредба за професионалното обучение, по заявка на възложителя на обучението и др.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91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66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59" w:firstLine="0"/>
              <w:jc w:val="left"/>
            </w:pPr>
            <w:r>
              <w:t xml:space="preserve">2.5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Осигурен преподавателски състав с квалификация, съответстваща на изискванията, определени в ДОИ/ДОС за обучение с придобиване на квалификация по професия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91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277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59" w:firstLine="0"/>
              <w:jc w:val="left"/>
            </w:pPr>
            <w:r>
              <w:lastRenderedPageBreak/>
              <w:t xml:space="preserve">2.6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right="2" w:firstLine="0"/>
              <w:jc w:val="left"/>
            </w:pPr>
            <w:r>
              <w:t xml:space="preserve">Относителен дял на преподавателите, участвали в различни форми на допълнително обучение и квалификация, за актуализиране и повишаване на професионалните знания, умения и компетентности, в това число и чрез мобилност в друга страна и/или на работно място в </w:t>
            </w:r>
            <w:r>
              <w:t xml:space="preserve">реална работна среда, спрямо общия брой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91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</w:tr>
    </w:tbl>
    <w:p w:rsidR="008D7873" w:rsidRDefault="008D7873">
      <w:pPr>
        <w:spacing w:after="0" w:line="259" w:lineRule="auto"/>
        <w:ind w:left="-838" w:right="615" w:firstLine="0"/>
        <w:jc w:val="left"/>
      </w:pPr>
    </w:p>
    <w:tbl>
      <w:tblPr>
        <w:tblStyle w:val="TableGrid"/>
        <w:tblW w:w="9763" w:type="dxa"/>
        <w:tblInd w:w="46" w:type="dxa"/>
        <w:tblCellMar>
          <w:top w:w="53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36"/>
        <w:gridCol w:w="4009"/>
        <w:gridCol w:w="1844"/>
        <w:gridCol w:w="1702"/>
        <w:gridCol w:w="1572"/>
      </w:tblGrid>
      <w:tr w:rsidR="008D7873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8D78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преподаватели (%)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8D78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8D78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8D7873">
            <w:pPr>
              <w:spacing w:after="160" w:line="259" w:lineRule="auto"/>
              <w:ind w:left="0" w:firstLine="0"/>
              <w:jc w:val="left"/>
            </w:pPr>
          </w:p>
        </w:tc>
      </w:tr>
      <w:tr w:rsidR="008D7873">
        <w:trPr>
          <w:trHeight w:val="11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2.7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Използване от преподавателите на разнообразни интерактивни форми и методи на преподаване, насочени към практиката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2.8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Относителен дял на курсистите, провели практическо обучение на работно място в реална работна среда, при работодател, спрямо общия брой обучавани (%)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83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2.9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Относителен дял на напусналите ПО спрямо постъпилите в началото на обучението (%)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1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2.10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Относителен дял на придобилите професионална квалификация спрямо постъпилите в началото на обучението (%)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5,00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2.11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Относителен дял на придобилите професионална квалификация лица от уязвимите групи спрямо постъпилите в началото на обучението лица от тези групи (%)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5,00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6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2.12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Относителен дял на придобилите професионална квалификация лица от преждевременно напусналите образователната система спрямо постъпилите в  началото на обучението лица от тези групи (%)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5,00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9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2.13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Относителен дял на успешно положилите </w:t>
            </w:r>
            <w:r>
              <w:rPr>
                <w:i/>
              </w:rPr>
              <w:t>държавен изпит</w:t>
            </w:r>
            <w:r>
              <w:t xml:space="preserve"> </w:t>
            </w:r>
            <w:r>
              <w:t xml:space="preserve">за придобиване на степен на професионална квалификация и/или </w:t>
            </w:r>
            <w:r>
              <w:rPr>
                <w:i/>
              </w:rPr>
              <w:t xml:space="preserve">изпит </w:t>
            </w:r>
            <w:r>
              <w:t xml:space="preserve">за проведено професионално обучение по част от професията от допуснатите до тези изпити (%)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5,00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22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2.14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Относителен дял на проведените изпити за придобиване на квалификация по професии с участието на представители на работодателите и представители на работниците и служителите спрямо общия брой на проведените изпити (%)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83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2.15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Относителен дял на проведено валидиране на професионални знания, умения и компетентности от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1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8D78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общия брой курсисти, придобили степен на професионална квалификация и/или квалификация по част от професия (%)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8D78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8D78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8D7873">
            <w:pPr>
              <w:spacing w:after="160" w:line="259" w:lineRule="auto"/>
              <w:ind w:left="0" w:firstLine="0"/>
              <w:jc w:val="left"/>
            </w:pPr>
          </w:p>
        </w:tc>
      </w:tr>
      <w:tr w:rsidR="008D7873">
        <w:trPr>
          <w:trHeight w:val="11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2.16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Формулиране на критериите за оценяване на знанията, уменията и компетентностите и информираност на курсистите за тях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1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2.17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Използване на разнообразни форми за текуща проверка на знанията, уменията и компетентностите на курсистите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2.18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Участие в национални и международни програми и проекти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2.19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Сътрудничество със социалните партньори на местно и регионално ниво (представители на работодателите и представители на работниците и служителите)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62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:rsidR="008D7873" w:rsidRDefault="00BB23CC">
      <w:pPr>
        <w:spacing w:after="0" w:line="259" w:lineRule="auto"/>
        <w:ind w:left="154" w:firstLine="0"/>
        <w:jc w:val="left"/>
      </w:pPr>
      <w:r>
        <w:t xml:space="preserve">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................................................................................................</w:t>
      </w:r>
      <w:r>
        <w:t xml:space="preserve">..............................................................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</w:t>
      </w:r>
      <w:r>
        <w:t xml:space="preserve">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................................................................................................................................</w:t>
      </w:r>
      <w:r>
        <w:t xml:space="preserve">.............................. </w:t>
      </w:r>
    </w:p>
    <w:p w:rsidR="008D7873" w:rsidRDefault="00BB23CC">
      <w:pPr>
        <w:ind w:left="149" w:right="46"/>
      </w:pPr>
      <w:r>
        <w:lastRenderedPageBreak/>
        <w:t xml:space="preserve">.............................................................................................................................................................. </w:t>
      </w:r>
    </w:p>
    <w:p w:rsidR="008D7873" w:rsidRDefault="00BB23CC">
      <w:pPr>
        <w:spacing w:after="3" w:line="390" w:lineRule="auto"/>
        <w:ind w:left="4513" w:right="585" w:hanging="4199"/>
        <w:jc w:val="left"/>
      </w:pPr>
      <w:r>
        <w:rPr>
          <w:i/>
          <w:sz w:val="16"/>
        </w:rPr>
        <w:t xml:space="preserve">(анализ на състоянието на индикаторите по критериите за оценяване; тенденции; причини за процентното изпълнение: високо или ниско и др.) </w:t>
      </w:r>
    </w:p>
    <w:p w:rsidR="008D7873" w:rsidRDefault="00BB23CC">
      <w:pPr>
        <w:spacing w:after="0" w:line="259" w:lineRule="auto"/>
        <w:ind w:left="874" w:firstLine="0"/>
        <w:jc w:val="left"/>
      </w:pPr>
      <w:r>
        <w:t xml:space="preserve"> </w:t>
      </w:r>
    </w:p>
    <w:p w:rsidR="008D7873" w:rsidRDefault="00BB23CC">
      <w:pPr>
        <w:spacing w:after="9" w:line="271" w:lineRule="auto"/>
        <w:ind w:left="730"/>
        <w:jc w:val="left"/>
      </w:pPr>
      <w:r>
        <w:rPr>
          <w:b/>
        </w:rPr>
        <w:t xml:space="preserve">3 Резултати за Област 3 „Реализация на лицата, придобили професионална квалификация ” </w:t>
      </w:r>
    </w:p>
    <w:p w:rsidR="008D7873" w:rsidRDefault="00BB23CC">
      <w:pPr>
        <w:spacing w:after="26" w:line="259" w:lineRule="auto"/>
        <w:ind w:left="154" w:firstLine="0"/>
        <w:jc w:val="left"/>
      </w:pPr>
      <w:r>
        <w:rPr>
          <w:b/>
        </w:rPr>
        <w:t xml:space="preserve"> </w:t>
      </w:r>
    </w:p>
    <w:p w:rsidR="008D7873" w:rsidRDefault="00BB23CC">
      <w:pPr>
        <w:pStyle w:val="Heading1"/>
        <w:ind w:left="1016"/>
      </w:pPr>
      <w:r>
        <w:t>Област на оценяване 3 „Реал</w:t>
      </w:r>
      <w:r>
        <w:t xml:space="preserve">изация на лицата, придобили професионална квалификация” </w:t>
      </w:r>
    </w:p>
    <w:p w:rsidR="008D7873" w:rsidRDefault="00BB23CC">
      <w:pPr>
        <w:spacing w:after="0" w:line="259" w:lineRule="auto"/>
        <w:ind w:left="10" w:right="488"/>
        <w:jc w:val="right"/>
      </w:pPr>
      <w:r>
        <w:rPr>
          <w:b/>
          <w:i/>
        </w:rPr>
        <w:t xml:space="preserve">Таблица 5 </w:t>
      </w:r>
    </w:p>
    <w:tbl>
      <w:tblPr>
        <w:tblStyle w:val="TableGrid"/>
        <w:tblW w:w="9958" w:type="dxa"/>
        <w:tblInd w:w="47" w:type="dxa"/>
        <w:tblCellMar>
          <w:top w:w="54" w:type="dxa"/>
          <w:left w:w="10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636"/>
        <w:gridCol w:w="4206"/>
        <w:gridCol w:w="1843"/>
        <w:gridCol w:w="1702"/>
        <w:gridCol w:w="1571"/>
      </w:tblGrid>
      <w:tr w:rsidR="008D7873">
        <w:trPr>
          <w:trHeight w:val="111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95" w:firstLine="0"/>
              <w:jc w:val="left"/>
            </w:pPr>
            <w:r>
              <w:t xml:space="preserve">№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на индикаторите по област на оценяване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firstLine="0"/>
              <w:jc w:val="center"/>
            </w:pPr>
            <w:r>
              <w:t xml:space="preserve">Максимален брой точки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21" w:line="259" w:lineRule="auto"/>
              <w:ind w:left="29" w:firstLine="0"/>
              <w:jc w:val="left"/>
            </w:pPr>
            <w:r>
              <w:t xml:space="preserve">брой точки от  </w:t>
            </w:r>
          </w:p>
          <w:p w:rsidR="008D7873" w:rsidRDefault="00BB23CC">
            <w:pPr>
              <w:spacing w:after="0" w:line="259" w:lineRule="auto"/>
              <w:ind w:left="41" w:firstLine="0"/>
              <w:jc w:val="left"/>
            </w:pPr>
            <w:r>
              <w:t xml:space="preserve">самооценката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D7873" w:rsidRDefault="00BB23CC">
            <w:pPr>
              <w:spacing w:after="0" w:line="238" w:lineRule="auto"/>
              <w:ind w:left="1" w:right="31" w:firstLine="0"/>
              <w:jc w:val="center"/>
            </w:pPr>
            <w:r>
              <w:t xml:space="preserve">Изпълнение в % (спрямо </w:t>
            </w:r>
          </w:p>
          <w:p w:rsidR="008D7873" w:rsidRDefault="00BB23CC">
            <w:pPr>
              <w:spacing w:after="0" w:line="259" w:lineRule="auto"/>
              <w:ind w:left="0" w:firstLine="0"/>
              <w:jc w:val="center"/>
            </w:pPr>
            <w:r>
              <w:t xml:space="preserve">максималния брой точки) </w:t>
            </w:r>
          </w:p>
        </w:tc>
      </w:tr>
      <w:tr w:rsidR="008D7873">
        <w:trPr>
          <w:trHeight w:val="5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Реализация на лицата, придобили професионална квалификация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t xml:space="preserve">15,00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D7873" w:rsidRDefault="00BB23CC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D7873">
        <w:trPr>
          <w:trHeight w:val="139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59" w:firstLine="0"/>
              <w:jc w:val="left"/>
            </w:pPr>
            <w:r>
              <w:t xml:space="preserve">3.1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right="49" w:firstLine="0"/>
              <w:jc w:val="left"/>
            </w:pPr>
            <w:r>
              <w:t xml:space="preserve">Относителен дял на реализираните лица на пазара на труда по професията (до една година след придобиването на професионалната квалификация) спрямо общия брой придобили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92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56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8D78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професионална квалификация по същата професия (%)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8D78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8D78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8D7873">
            <w:pPr>
              <w:spacing w:after="160" w:line="259" w:lineRule="auto"/>
              <w:ind w:left="0" w:firstLine="0"/>
              <w:jc w:val="left"/>
            </w:pPr>
          </w:p>
        </w:tc>
      </w:tr>
      <w:tr w:rsidR="008D7873">
        <w:trPr>
          <w:trHeight w:val="166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3.2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Относителен дял на продължилите </w:t>
            </w:r>
          </w:p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ПО, за актуализиране или разширяване на придобитата професионална квалификация, спрямо общия брой придобили професионална квалификация (%)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3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66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3.3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Степен на удовлетвореност на завършилите ПО от качеството на професионалната подготовка (установява се при проведено анкетиране на курсистите след приключване на обучението)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3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94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t xml:space="preserve">3.4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Степен на удовлетвореност на работодателите от знанията, уменията и компетентностите на придобилите професионална квалификация и от пригодността им за заетост (установява се при проведено анкетиране на работодателите)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3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</w:tr>
      <w:tr w:rsidR="008D7873">
        <w:trPr>
          <w:trHeight w:val="139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60" w:firstLine="0"/>
              <w:jc w:val="left"/>
            </w:pPr>
            <w:r>
              <w:lastRenderedPageBreak/>
              <w:t xml:space="preserve">3.5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73" w:rsidRDefault="00BB23CC">
            <w:pPr>
              <w:spacing w:after="0" w:line="259" w:lineRule="auto"/>
              <w:ind w:left="0" w:firstLine="0"/>
              <w:jc w:val="left"/>
            </w:pPr>
            <w:r>
              <w:t xml:space="preserve">Степен на удовлетвореност на работодателите от партньорството с ЦПО (установява се при проведено анкетиране на повече от 50% от работодателите - партньори на ЦПО)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0" w:right="23" w:firstLine="0"/>
              <w:jc w:val="center"/>
            </w:pPr>
            <w:r>
              <w:t xml:space="preserve">3,00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73" w:rsidRDefault="00BB23CC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</w:tr>
    </w:tbl>
    <w:p w:rsidR="008D7873" w:rsidRDefault="00BB23CC">
      <w:pPr>
        <w:spacing w:after="0" w:line="259" w:lineRule="auto"/>
        <w:ind w:left="154" w:firstLine="0"/>
        <w:jc w:val="left"/>
      </w:pPr>
      <w:r>
        <w:t xml:space="preserve">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............................................................................................</w:t>
      </w:r>
      <w:r>
        <w:t xml:space="preserve">......................................................................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</w:t>
      </w:r>
      <w:r>
        <w:t xml:space="preserve">.............................................................................................................................................. </w:t>
      </w:r>
    </w:p>
    <w:p w:rsidR="008D7873" w:rsidRDefault="00BB23CC">
      <w:pPr>
        <w:spacing w:after="0" w:line="238" w:lineRule="auto"/>
        <w:ind w:left="0" w:firstLine="0"/>
        <w:jc w:val="center"/>
      </w:pPr>
      <w:r>
        <w:t>................................................................................................................</w:t>
      </w:r>
      <w:r>
        <w:t xml:space="preserve">.................................................. .................................................................................................................................................................. </w:t>
      </w:r>
    </w:p>
    <w:p w:rsidR="008D7873" w:rsidRDefault="00BB23CC">
      <w:pPr>
        <w:spacing w:after="0" w:line="259" w:lineRule="auto"/>
        <w:ind w:left="154" w:firstLine="0"/>
        <w:jc w:val="left"/>
      </w:pPr>
      <w:r>
        <w:t xml:space="preserve"> </w:t>
      </w:r>
    </w:p>
    <w:p w:rsidR="008D7873" w:rsidRDefault="00BB23CC">
      <w:pPr>
        <w:spacing w:after="3" w:line="390" w:lineRule="auto"/>
        <w:ind w:left="4771" w:right="585" w:hanging="4616"/>
        <w:jc w:val="left"/>
      </w:pPr>
      <w:r>
        <w:rPr>
          <w:i/>
          <w:sz w:val="16"/>
        </w:rPr>
        <w:t xml:space="preserve">(анализ на състоянието на индикаторите по критериите за оценяване; тенденции; причини за процентното изпълнение: високо или ниско и др.) </w:t>
      </w:r>
    </w:p>
    <w:p w:rsidR="008D7873" w:rsidRDefault="00BB23CC">
      <w:pPr>
        <w:spacing w:after="0" w:line="259" w:lineRule="auto"/>
        <w:ind w:left="154" w:firstLine="0"/>
        <w:jc w:val="left"/>
      </w:pPr>
      <w:r>
        <w:t xml:space="preserve"> </w:t>
      </w:r>
    </w:p>
    <w:p w:rsidR="008D7873" w:rsidRDefault="00BB23CC">
      <w:pPr>
        <w:spacing w:after="33" w:line="259" w:lineRule="auto"/>
        <w:ind w:left="874" w:firstLine="0"/>
        <w:jc w:val="left"/>
      </w:pPr>
      <w:r>
        <w:t xml:space="preserve"> </w:t>
      </w:r>
    </w:p>
    <w:p w:rsidR="008D7873" w:rsidRDefault="00BB23CC">
      <w:pPr>
        <w:pStyle w:val="Heading1"/>
        <w:tabs>
          <w:tab w:val="center" w:pos="351"/>
          <w:tab w:val="center" w:pos="309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VI.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ПОСТИЖЕНИЯ И ДОБРИ ПРАКТИКИ </w:t>
      </w:r>
    </w:p>
    <w:p w:rsidR="008D7873" w:rsidRDefault="00BB23CC">
      <w:pPr>
        <w:ind w:left="149" w:right="46"/>
      </w:pPr>
      <w:r>
        <w:t>...............................................................................</w:t>
      </w:r>
      <w:r>
        <w:t xml:space="preserve">...................................................................................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</w:t>
      </w:r>
      <w:r>
        <w:t xml:space="preserve">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...................................................................................................</w:t>
      </w:r>
      <w:r>
        <w:t xml:space="preserve">...............................................................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.................................................................................................................................................................. </w:t>
      </w:r>
    </w:p>
    <w:p w:rsidR="008D7873" w:rsidRDefault="00BB23CC">
      <w:pPr>
        <w:spacing w:after="36"/>
        <w:ind w:left="149" w:right="46"/>
      </w:pPr>
      <w:r>
        <w:t>...........................</w:t>
      </w:r>
      <w:r>
        <w:t xml:space="preserve">....................................................................................................................................... </w:t>
      </w:r>
    </w:p>
    <w:p w:rsidR="008D7873" w:rsidRDefault="00BB23CC">
      <w:pPr>
        <w:spacing w:after="3" w:line="259" w:lineRule="auto"/>
        <w:ind w:left="2271" w:right="585" w:firstLine="0"/>
        <w:jc w:val="left"/>
      </w:pPr>
      <w:r>
        <w:rPr>
          <w:i/>
          <w:sz w:val="16"/>
        </w:rPr>
        <w:t xml:space="preserve">(изброяване и описание на постиженията на Центъра –партньорства, проекти и др.)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............................................................................................</w:t>
      </w:r>
      <w:r>
        <w:t xml:space="preserve">......................................................................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</w:t>
      </w:r>
      <w:r>
        <w:t xml:space="preserve">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................................................................................................................</w:t>
      </w:r>
      <w:r>
        <w:t xml:space="preserve">.................................................. </w:t>
      </w:r>
    </w:p>
    <w:p w:rsidR="008D7873" w:rsidRDefault="00BB23CC">
      <w:pPr>
        <w:spacing w:after="36"/>
        <w:ind w:left="149" w:right="46"/>
      </w:pPr>
      <w:r>
        <w:t xml:space="preserve">.................................................................................................................................................................. </w:t>
      </w:r>
    </w:p>
    <w:p w:rsidR="008D7873" w:rsidRDefault="00BB23CC">
      <w:pPr>
        <w:spacing w:after="68" w:line="226" w:lineRule="auto"/>
        <w:ind w:left="155" w:right="3105" w:firstLine="3083"/>
        <w:jc w:val="left"/>
      </w:pPr>
      <w:r>
        <w:rPr>
          <w:i/>
          <w:sz w:val="16"/>
        </w:rPr>
        <w:t>(</w:t>
      </w:r>
      <w:r>
        <w:rPr>
          <w:i/>
          <w:sz w:val="16"/>
        </w:rPr>
        <w:t xml:space="preserve">изброяване и описание на добрите практики на Центъра) </w:t>
      </w:r>
      <w:r>
        <w:rPr>
          <w:b/>
        </w:rPr>
        <w:t xml:space="preserve"> </w:t>
      </w:r>
    </w:p>
    <w:p w:rsidR="008D7873" w:rsidRDefault="00BB23CC">
      <w:pPr>
        <w:pStyle w:val="Heading1"/>
        <w:tabs>
          <w:tab w:val="center" w:pos="4928"/>
        </w:tabs>
        <w:ind w:left="0" w:firstLine="0"/>
      </w:pPr>
      <w: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РЕЗУЛТАТИ ОТ ОЦЕНЯВАНЕТО, НУЖДАЕЩИ СЕ ОТ ПОДОБРЕНИЕ </w:t>
      </w:r>
    </w:p>
    <w:p w:rsidR="008D7873" w:rsidRDefault="00BB23CC">
      <w:pPr>
        <w:ind w:left="149" w:right="46"/>
      </w:pPr>
      <w:r>
        <w:t>.............................................................................................................................................</w:t>
      </w:r>
      <w:r>
        <w:t xml:space="preserve">.....................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.....................................................................</w:t>
      </w:r>
      <w:r>
        <w:t xml:space="preserve">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.................................................................................................................................................................</w:t>
      </w:r>
      <w:r>
        <w:t xml:space="preserve">.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.................................................................................................................................................................. </w:t>
      </w:r>
    </w:p>
    <w:p w:rsidR="008D7873" w:rsidRDefault="00BB23CC">
      <w:pPr>
        <w:spacing w:after="32"/>
        <w:ind w:left="149" w:right="46"/>
      </w:pPr>
      <w:r>
        <w:t>.........................................................................................</w:t>
      </w:r>
      <w:r>
        <w:t>.........................................................................</w:t>
      </w:r>
      <w:r>
        <w:rPr>
          <w:i/>
          <w:vertAlign w:val="subscript"/>
        </w:rPr>
        <w:t xml:space="preserve"> </w:t>
      </w:r>
    </w:p>
    <w:p w:rsidR="008D7873" w:rsidRDefault="00BB23CC">
      <w:pPr>
        <w:spacing w:after="75" w:line="259" w:lineRule="auto"/>
        <w:ind w:left="1304" w:right="585" w:firstLine="0"/>
        <w:jc w:val="left"/>
      </w:pPr>
      <w:r>
        <w:rPr>
          <w:i/>
          <w:sz w:val="16"/>
        </w:rPr>
        <w:t xml:space="preserve">(посочват се области и индикатори, които имат изпълнение под 50% и други, които имат нужда от подобрение) </w:t>
      </w:r>
    </w:p>
    <w:p w:rsidR="008D7873" w:rsidRDefault="00BB23CC">
      <w:pPr>
        <w:spacing w:after="60" w:line="259" w:lineRule="auto"/>
        <w:ind w:left="132" w:firstLine="0"/>
        <w:jc w:val="center"/>
      </w:pPr>
      <w:r>
        <w:rPr>
          <w:i/>
          <w:sz w:val="16"/>
        </w:rPr>
        <w:t xml:space="preserve"> </w:t>
      </w:r>
    </w:p>
    <w:p w:rsidR="008D7873" w:rsidRDefault="00BB23CC">
      <w:pPr>
        <w:spacing w:after="28" w:line="259" w:lineRule="auto"/>
        <w:ind w:left="862" w:firstLine="0"/>
        <w:jc w:val="left"/>
      </w:pPr>
      <w:r>
        <w:rPr>
          <w:b/>
        </w:rPr>
        <w:t xml:space="preserve"> </w:t>
      </w:r>
    </w:p>
    <w:p w:rsidR="008D7873" w:rsidRDefault="00BB23CC">
      <w:pPr>
        <w:pStyle w:val="Heading1"/>
        <w:tabs>
          <w:tab w:val="center" w:pos="4299"/>
        </w:tabs>
        <w:ind w:left="0" w:firstLine="0"/>
      </w:pPr>
      <w:r>
        <w:t>VIII.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ПРЕДЛОЖЕНИЕ ЗА КОРИГИРАЩИ МЕРКИ И ДЕЙНОСТИ </w:t>
      </w:r>
    </w:p>
    <w:p w:rsidR="008D7873" w:rsidRDefault="00BB23CC">
      <w:pPr>
        <w:ind w:left="149" w:right="46"/>
      </w:pPr>
      <w:r>
        <w:t xml:space="preserve">..................................................................................................................................................................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............................................................................................</w:t>
      </w:r>
      <w:r>
        <w:t xml:space="preserve">...................................................................... </w:t>
      </w:r>
    </w:p>
    <w:p w:rsidR="008D7873" w:rsidRDefault="00BB23CC">
      <w:pPr>
        <w:ind w:left="149" w:right="46"/>
      </w:pPr>
      <w:r>
        <w:lastRenderedPageBreak/>
        <w:t xml:space="preserve">..................................................................................................................................................................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</w:t>
      </w:r>
      <w:r>
        <w:t xml:space="preserve">.............................................................................................................................................. </w:t>
      </w:r>
    </w:p>
    <w:p w:rsidR="008D7873" w:rsidRDefault="00BB23CC">
      <w:pPr>
        <w:ind w:left="149" w:right="46"/>
      </w:pPr>
      <w:r>
        <w:t>................................................................................................................</w:t>
      </w:r>
      <w:r>
        <w:t xml:space="preserve">.................................................. </w:t>
      </w:r>
    </w:p>
    <w:p w:rsidR="008D7873" w:rsidRDefault="00BB23CC">
      <w:pPr>
        <w:spacing w:after="36"/>
        <w:ind w:left="149" w:right="46"/>
      </w:pPr>
      <w:r>
        <w:t xml:space="preserve">.................................................................................................................................................................. </w:t>
      </w:r>
    </w:p>
    <w:p w:rsidR="008D7873" w:rsidRDefault="00BB23CC">
      <w:pPr>
        <w:spacing w:after="103" w:line="259" w:lineRule="auto"/>
        <w:ind w:left="10" w:right="481"/>
        <w:jc w:val="center"/>
      </w:pPr>
      <w:r>
        <w:rPr>
          <w:i/>
          <w:sz w:val="16"/>
        </w:rPr>
        <w:t>(за всяка от областите и/или индикаторит</w:t>
      </w:r>
      <w:r>
        <w:rPr>
          <w:i/>
          <w:sz w:val="16"/>
        </w:rPr>
        <w:t xml:space="preserve">е в т. VII от доклада се посочват мерки и дейности, които да доведат до тяхната </w:t>
      </w:r>
    </w:p>
    <w:p w:rsidR="008D7873" w:rsidRDefault="00BB23CC">
      <w:pPr>
        <w:spacing w:after="75" w:line="259" w:lineRule="auto"/>
        <w:ind w:left="10" w:right="472"/>
        <w:jc w:val="center"/>
      </w:pPr>
      <w:r>
        <w:rPr>
          <w:i/>
          <w:sz w:val="16"/>
        </w:rPr>
        <w:t xml:space="preserve">подобрение) </w:t>
      </w:r>
    </w:p>
    <w:p w:rsidR="008D7873" w:rsidRDefault="00BB23CC">
      <w:pPr>
        <w:spacing w:after="60" w:line="259" w:lineRule="auto"/>
        <w:ind w:left="132" w:firstLine="0"/>
        <w:jc w:val="center"/>
      </w:pPr>
      <w:r>
        <w:rPr>
          <w:i/>
          <w:sz w:val="16"/>
        </w:rPr>
        <w:t xml:space="preserve"> </w:t>
      </w:r>
    </w:p>
    <w:p w:rsidR="008D7873" w:rsidRDefault="00BB23CC">
      <w:pPr>
        <w:spacing w:after="0" w:line="259" w:lineRule="auto"/>
        <w:ind w:left="862" w:firstLine="0"/>
        <w:jc w:val="left"/>
      </w:pPr>
      <w:r>
        <w:rPr>
          <w:b/>
        </w:rPr>
        <w:t xml:space="preserve"> </w:t>
      </w:r>
    </w:p>
    <w:p w:rsidR="008D7873" w:rsidRDefault="00BB23CC">
      <w:pPr>
        <w:pStyle w:val="Heading1"/>
        <w:ind w:left="164"/>
      </w:pPr>
      <w:r>
        <w:t xml:space="preserve">-------------- </w:t>
      </w:r>
    </w:p>
    <w:p w:rsidR="008D7873" w:rsidRDefault="00BB23CC">
      <w:pPr>
        <w:spacing w:after="9" w:line="259" w:lineRule="auto"/>
        <w:ind w:left="154" w:firstLine="0"/>
        <w:jc w:val="left"/>
      </w:pPr>
      <w:r>
        <w:rPr>
          <w:b/>
        </w:rPr>
        <w:t xml:space="preserve"> </w:t>
      </w:r>
    </w:p>
    <w:p w:rsidR="008D7873" w:rsidRDefault="00BB23CC">
      <w:pPr>
        <w:spacing w:after="11" w:line="269" w:lineRule="auto"/>
        <w:ind w:left="149" w:right="43"/>
      </w:pPr>
      <w:r>
        <w:rPr>
          <w:i/>
        </w:rPr>
        <w:t xml:space="preserve">Към доклада може да се прилагат графики, таблици, статистическа информация и други информационни материали. </w:t>
      </w:r>
    </w:p>
    <w:p w:rsidR="008D7873" w:rsidRDefault="00BB23CC">
      <w:pPr>
        <w:spacing w:after="23" w:line="259" w:lineRule="auto"/>
        <w:ind w:left="154" w:firstLine="0"/>
        <w:jc w:val="left"/>
      </w:pPr>
      <w:r>
        <w:rPr>
          <w:i/>
        </w:rPr>
        <w:t xml:space="preserve"> </w:t>
      </w:r>
    </w:p>
    <w:p w:rsidR="008D7873" w:rsidRDefault="00BB23CC">
      <w:pPr>
        <w:spacing w:after="11" w:line="269" w:lineRule="auto"/>
        <w:ind w:left="149" w:right="43"/>
      </w:pPr>
      <w:r>
        <w:rPr>
          <w:i/>
        </w:rPr>
        <w:t xml:space="preserve">Приетият годишен доклад за </w:t>
      </w:r>
      <w:r>
        <w:rPr>
          <w:i/>
        </w:rPr>
        <w:t>отчетната година се представя в срок до: 31 януари чрез Информационната система на НАПОО</w:t>
      </w:r>
      <w:r>
        <w:t xml:space="preserve">. </w:t>
      </w:r>
    </w:p>
    <w:sectPr w:rsidR="008D7873">
      <w:footerReference w:type="even" r:id="rId7"/>
      <w:footerReference w:type="default" r:id="rId8"/>
      <w:footerReference w:type="first" r:id="rId9"/>
      <w:pgSz w:w="12240" w:h="15840"/>
      <w:pgMar w:top="1142" w:right="979" w:bottom="713" w:left="838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CC" w:rsidRDefault="00BB23CC">
      <w:pPr>
        <w:spacing w:after="0" w:line="240" w:lineRule="auto"/>
      </w:pPr>
      <w:r>
        <w:separator/>
      </w:r>
    </w:p>
  </w:endnote>
  <w:endnote w:type="continuationSeparator" w:id="0">
    <w:p w:rsidR="00BB23CC" w:rsidRDefault="00BB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73" w:rsidRDefault="00BB23CC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8D7873" w:rsidRDefault="00BB23CC">
    <w:pPr>
      <w:spacing w:after="0" w:line="259" w:lineRule="auto"/>
      <w:ind w:left="154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73" w:rsidRDefault="00BB23CC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AF4745">
      <w:rPr>
        <w:noProof/>
        <w:sz w:val="20"/>
      </w:rPr>
      <w:t>9</w:t>
    </w:r>
    <w:r>
      <w:rPr>
        <w:sz w:val="20"/>
      </w:rPr>
      <w:fldChar w:fldCharType="end"/>
    </w:r>
    <w:r>
      <w:rPr>
        <w:sz w:val="20"/>
      </w:rPr>
      <w:t xml:space="preserve"> </w:t>
    </w:r>
  </w:p>
  <w:p w:rsidR="008D7873" w:rsidRDefault="00BB23CC">
    <w:pPr>
      <w:spacing w:after="0" w:line="259" w:lineRule="auto"/>
      <w:ind w:left="154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73" w:rsidRDefault="008D787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CC" w:rsidRDefault="00BB23CC">
      <w:pPr>
        <w:spacing w:after="0" w:line="240" w:lineRule="auto"/>
      </w:pPr>
      <w:r>
        <w:separator/>
      </w:r>
    </w:p>
  </w:footnote>
  <w:footnote w:type="continuationSeparator" w:id="0">
    <w:p w:rsidR="00BB23CC" w:rsidRDefault="00BB2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59C6"/>
    <w:multiLevelType w:val="hybridMultilevel"/>
    <w:tmpl w:val="8A962FFA"/>
    <w:lvl w:ilvl="0" w:tplc="D3EA54FC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6A93E">
      <w:start w:val="1"/>
      <w:numFmt w:val="bullet"/>
      <w:lvlText w:val="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4031E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243BE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296A8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A3586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2BFDA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872E2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3B26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F2CD9"/>
    <w:multiLevelType w:val="hybridMultilevel"/>
    <w:tmpl w:val="95F66CE6"/>
    <w:lvl w:ilvl="0" w:tplc="54827626">
      <w:start w:val="3"/>
      <w:numFmt w:val="upperRoman"/>
      <w:lvlText w:val="%1."/>
      <w:lvlJc w:val="left"/>
      <w:pPr>
        <w:ind w:left="1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AEBD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0751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8A0D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2CD9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CB71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C52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408C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206C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CD3957"/>
    <w:multiLevelType w:val="hybridMultilevel"/>
    <w:tmpl w:val="DA881AC6"/>
    <w:lvl w:ilvl="0" w:tplc="7D5222DE">
      <w:start w:val="1"/>
      <w:numFmt w:val="decimal"/>
      <w:lvlText w:val="%1.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82CE8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60544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038C6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6ABAC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62888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E7700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691C6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8F958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D01C0"/>
    <w:multiLevelType w:val="hybridMultilevel"/>
    <w:tmpl w:val="A7D6374C"/>
    <w:lvl w:ilvl="0" w:tplc="D6DEAF28">
      <w:start w:val="1"/>
      <w:numFmt w:val="decimal"/>
      <w:lvlText w:val="%1.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E48C2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4AFD6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8CEEC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8A7FA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41B28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47ECA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2B704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8B6D0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AF6B4A"/>
    <w:multiLevelType w:val="hybridMultilevel"/>
    <w:tmpl w:val="9A624DE2"/>
    <w:lvl w:ilvl="0" w:tplc="3D32FC1A">
      <w:start w:val="1"/>
      <w:numFmt w:val="decimal"/>
      <w:lvlText w:val="%1.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CC3D2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88908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C51BE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48DC0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4E452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0C42E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A69D8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273A6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5F3DD8"/>
    <w:multiLevelType w:val="hybridMultilevel"/>
    <w:tmpl w:val="8DACA8DA"/>
    <w:lvl w:ilvl="0" w:tplc="57E08258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E3368">
      <w:start w:val="1"/>
      <w:numFmt w:val="bullet"/>
      <w:lvlText w:val="o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22512">
      <w:start w:val="1"/>
      <w:numFmt w:val="bullet"/>
      <w:lvlText w:val="▪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A2658">
      <w:start w:val="1"/>
      <w:numFmt w:val="bullet"/>
      <w:lvlText w:val="•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8ED54">
      <w:start w:val="1"/>
      <w:numFmt w:val="bullet"/>
      <w:lvlText w:val="o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4BB82">
      <w:start w:val="1"/>
      <w:numFmt w:val="bullet"/>
      <w:lvlText w:val="▪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00878">
      <w:start w:val="1"/>
      <w:numFmt w:val="bullet"/>
      <w:lvlText w:val="•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AF990">
      <w:start w:val="1"/>
      <w:numFmt w:val="bullet"/>
      <w:lvlText w:val="o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20A8E">
      <w:start w:val="1"/>
      <w:numFmt w:val="bullet"/>
      <w:lvlText w:val="▪"/>
      <w:lvlJc w:val="left"/>
      <w:pPr>
        <w:ind w:left="7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BC0250"/>
    <w:multiLevelType w:val="hybridMultilevel"/>
    <w:tmpl w:val="CA3E22F8"/>
    <w:lvl w:ilvl="0" w:tplc="DE6A1BDC">
      <w:start w:val="6"/>
      <w:numFmt w:val="upperRoman"/>
      <w:lvlText w:val="%1."/>
      <w:lvlJc w:val="left"/>
      <w:pPr>
        <w:ind w:left="1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4B954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A4674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A1162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C6C26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8C46C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2728C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AF1A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82CA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73"/>
    <w:rsid w:val="008D7873"/>
    <w:rsid w:val="00AF4745"/>
    <w:rsid w:val="00B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5CAEE-0F5B-4DAA-BEDE-742108D9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9" w:lineRule="auto"/>
      <w:ind w:left="14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" w:line="271" w:lineRule="auto"/>
      <w:ind w:left="67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" w:line="271" w:lineRule="auto"/>
      <w:ind w:left="67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3045</Words>
  <Characters>17363</Characters>
  <Application>Microsoft Office Word</Application>
  <DocSecurity>0</DocSecurity>
  <Lines>144</Lines>
  <Paragraphs>40</Paragraphs>
  <ScaleCrop>false</ScaleCrop>
  <Company/>
  <LinksUpToDate>false</LinksUpToDate>
  <CharactersWithSpaces>20368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VKarayaneva</dc:creator>
  <cp:keywords/>
  <cp:lastModifiedBy>VKarayaneva</cp:lastModifiedBy>
  <cp:revision>2</cp:revision>
  <dcterms:created xsi:type="dcterms:W3CDTF">2019-01-21T12:41:00Z</dcterms:created>
  <dcterms:modified xsi:type="dcterms:W3CDTF">2019-01-21T12:41:00Z</dcterms:modified>
</cp:coreProperties>
</file>