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0E" w:rsidRPr="00270072" w:rsidRDefault="00BE640E" w:rsidP="008678F7">
      <w:pPr>
        <w:pStyle w:val="BlockHeading"/>
        <w:spacing w:before="0" w:after="0" w:line="360" w:lineRule="auto"/>
        <w:ind w:left="0" w:right="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bookmarkStart w:id="0" w:name="_GoBack"/>
      <w:bookmarkEnd w:id="0"/>
      <w:r w:rsidRPr="0027007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Проект „Качество и ефективност“</w:t>
      </w:r>
    </w:p>
    <w:p w:rsidR="00BE640E" w:rsidRPr="00270072" w:rsidRDefault="00BE640E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Оперативна програма „Развитие на човешките ресурси” 2014-2020</w:t>
      </w:r>
    </w:p>
    <w:p w:rsidR="00BE640E" w:rsidRPr="00270072" w:rsidRDefault="00BE640E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Процедура: BG05M90P001-3.020 ‚,Подобряване качеството и ефективността на услугите за професионално обучение“</w:t>
      </w:r>
    </w:p>
    <w:p w:rsidR="00BE640E" w:rsidRPr="00270072" w:rsidRDefault="00BE640E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Договор: BG05M9OP001-3.020-0001-C01</w:t>
      </w:r>
    </w:p>
    <w:p w:rsidR="00BE640E" w:rsidRPr="00270072" w:rsidRDefault="00BE640E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Бенефициент: Национална агенция за професионално образование и обучение</w:t>
      </w:r>
    </w:p>
    <w:p w:rsidR="00BE640E" w:rsidRPr="00270072" w:rsidRDefault="00BE640E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Партньори:</w:t>
      </w:r>
    </w:p>
    <w:p w:rsidR="00BE640E" w:rsidRPr="00270072" w:rsidRDefault="00BE640E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Министерство на труда и социалната политика и  Агенция по заетостта</w:t>
      </w:r>
    </w:p>
    <w:p w:rsidR="00BE640E" w:rsidRPr="00270072" w:rsidRDefault="00BE640E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Бюджет: 2 000 000 лв.</w:t>
      </w: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>Срок за изпълнение: 08.01.2020 - 31.12.2023 г.</w:t>
      </w:r>
    </w:p>
    <w:p w:rsidR="00BE640E" w:rsidRPr="00270072" w:rsidRDefault="00BE640E" w:rsidP="008678F7">
      <w:pPr>
        <w:tabs>
          <w:tab w:val="left" w:pos="4944"/>
          <w:tab w:val="left" w:pos="9722"/>
        </w:tabs>
        <w:spacing w:after="0" w:line="36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>Проектът се изпълнява по процедурата "Подобряване качеството и ефективността на услугите за професионално обучение“ се финансира от Оперативна програма „Развитие на човешките ресурси“, съфинансирана от Европейския съюз чрез Европейския социален фонд.</w:t>
      </w: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640E" w:rsidRPr="00270072" w:rsidRDefault="00FD4035" w:rsidP="008678F7">
      <w:pPr>
        <w:spacing w:after="0" w:line="360" w:lineRule="auto"/>
        <w:ind w:right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Национална агенция за професионално образование и обучение</w:t>
      </w: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1113 София, бул. „Цариградско шосе” № 125, бл. 5, ет. 5 </w:t>
      </w: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>e-</w:t>
      </w:r>
      <w:proofErr w:type="spellStart"/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>: napoo@navet.government.bg</w:t>
      </w: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>тел. 02 971 20 70</w:t>
      </w: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>URL: http://www.navet.government.bg</w:t>
      </w: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F4D46" w:rsidRPr="00270072" w:rsidRDefault="005F4D46" w:rsidP="008678F7">
      <w:pPr>
        <w:spacing w:after="0" w:line="360" w:lineRule="auto"/>
        <w:ind w:right="9"/>
        <w:rPr>
          <w:rFonts w:ascii="Times New Roman" w:hAnsi="Times New Roman" w:cs="Times New Roman"/>
          <w:sz w:val="24"/>
          <w:szCs w:val="24"/>
        </w:rPr>
      </w:pPr>
      <w:r w:rsidRPr="00270072">
        <w:rPr>
          <w:rFonts w:ascii="Times New Roman" w:hAnsi="Times New Roman" w:cs="Times New Roman"/>
          <w:color w:val="000000" w:themeColor="text1"/>
          <w:sz w:val="24"/>
          <w:szCs w:val="24"/>
        </w:rPr>
        <w:t>Данни за знанията и уменията, които се усвояват по всяка професия в процеса на обучение може да прочетете в Държавните образователни стандарти за придобиване на квалификация по професии на страницата на НАПОО в Интернет https://www.navet.government.bg/bg/darzhavni-obrazovatelni-standarti/doi-publikuvani-v-darzhaven-vestnik-i-p/</w:t>
      </w:r>
    </w:p>
    <w:p w:rsidR="00DE18C4" w:rsidRPr="00270072" w:rsidRDefault="00DE18C4" w:rsidP="008678F7">
      <w:pPr>
        <w:spacing w:after="160" w:line="259" w:lineRule="auto"/>
        <w:ind w:right="9"/>
        <w:rPr>
          <w:rFonts w:ascii="Times New Roman" w:hAnsi="Times New Roman" w:cs="Times New Roman"/>
          <w:b/>
          <w:color w:val="000000" w:themeColor="text1"/>
          <w:kern w:val="2"/>
          <w:sz w:val="28"/>
          <w:szCs w:val="28"/>
          <w:lang w:eastAsia="ja-JP"/>
          <w14:ligatures w14:val="standard"/>
        </w:rPr>
      </w:pPr>
      <w:r w:rsidRPr="00270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E640E" w:rsidRPr="00270072" w:rsidRDefault="00BE640E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270072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lastRenderedPageBreak/>
        <w:t>Какво трябва да знаем за записване в курс за професионално обучение в ЦПО</w:t>
      </w:r>
    </w:p>
    <w:p w:rsidR="00DE18C4" w:rsidRPr="00270072" w:rsidRDefault="00DE18C4" w:rsidP="008678F7">
      <w:pPr>
        <w:pStyle w:val="BlockText"/>
        <w:tabs>
          <w:tab w:val="left" w:pos="3097"/>
        </w:tabs>
        <w:spacing w:after="0" w:line="360" w:lineRule="auto"/>
        <w:ind w:left="0" w:right="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</w:p>
    <w:p w:rsidR="00DE18C4" w:rsidRPr="00270072" w:rsidRDefault="00DE18C4" w:rsidP="008678F7">
      <w:pPr>
        <w:spacing w:after="0" w:line="360" w:lineRule="auto"/>
        <w:ind w:right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А. Изискванията към кандидатите, желаещи да се включат в програмите за професионално обучение, се отнасят за:</w:t>
      </w:r>
    </w:p>
    <w:p w:rsidR="00DE18C4" w:rsidRPr="00270072" w:rsidRDefault="00DE18C4" w:rsidP="008678F7">
      <w:pPr>
        <w:pStyle w:val="ListParagraph"/>
        <w:numPr>
          <w:ilvl w:val="0"/>
          <w:numId w:val="1"/>
        </w:numPr>
        <w:spacing w:after="0" w:line="360" w:lineRule="auto"/>
        <w:ind w:left="0" w:right="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Минималната възраст</w:t>
      </w: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кандидата в годината на кандидатстването е 16 г., когато обучението се извършва в ЦПО.</w:t>
      </w:r>
    </w:p>
    <w:p w:rsidR="00DE18C4" w:rsidRPr="00270072" w:rsidRDefault="00DE18C4" w:rsidP="008678F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9" w:firstLine="0"/>
        <w:jc w:val="both"/>
        <w:rPr>
          <w:color w:val="000000" w:themeColor="text1"/>
        </w:rPr>
      </w:pPr>
      <w:r w:rsidRPr="00270072">
        <w:rPr>
          <w:b/>
          <w:color w:val="000000" w:themeColor="text1"/>
        </w:rPr>
        <w:t>Здравословното състояние</w:t>
      </w:r>
      <w:r w:rsidRPr="00270072">
        <w:rPr>
          <w:color w:val="000000" w:themeColor="text1"/>
        </w:rPr>
        <w:t xml:space="preserve"> на кандидата се удостоверява с </w:t>
      </w:r>
      <w:r w:rsidRPr="00270072">
        <w:rPr>
          <w:bCs/>
          <w:color w:val="000000" w:themeColor="text1"/>
        </w:rPr>
        <w:t>медицински документ, доказващ, че професията, по която желае да се обучава, не му е противопоказна</w:t>
      </w:r>
      <w:r w:rsidRPr="00270072">
        <w:rPr>
          <w:color w:val="000000" w:themeColor="text1"/>
        </w:rPr>
        <w:t xml:space="preserve"> (Датата на медицинския документ е преди датата на започване на курса)</w:t>
      </w:r>
    </w:p>
    <w:p w:rsidR="00DE18C4" w:rsidRPr="00270072" w:rsidRDefault="00DE18C4" w:rsidP="008678F7">
      <w:pPr>
        <w:pStyle w:val="ListParagraph"/>
        <w:numPr>
          <w:ilvl w:val="0"/>
          <w:numId w:val="1"/>
        </w:numPr>
        <w:spacing w:after="0" w:line="360" w:lineRule="auto"/>
        <w:ind w:left="0" w:right="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Задължителното минимално входящо образователно равнище се доказва с документ</w:t>
      </w: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-  диплома, удостоверение по образец на МОН за завършен клас или за степен на образование (Входящото образователно ниво трябва да отговаря на задължителните минимални изисквания за обучение по професията)</w:t>
      </w:r>
    </w:p>
    <w:p w:rsidR="00DE18C4" w:rsidRPr="00270072" w:rsidRDefault="00DE18C4" w:rsidP="008678F7">
      <w:pPr>
        <w:pStyle w:val="ListParagraph"/>
        <w:numPr>
          <w:ilvl w:val="0"/>
          <w:numId w:val="1"/>
        </w:numPr>
        <w:spacing w:after="0" w:line="360" w:lineRule="auto"/>
        <w:ind w:left="0" w:right="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70072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Входящото квалификационно равнище</w:t>
      </w:r>
      <w:r w:rsidRPr="0027007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кандидата е придобитата квалификация по част от професия или степен на професионална квалификация, изисквана за включване в продължаващо професионално обучение .</w:t>
      </w:r>
    </w:p>
    <w:p w:rsidR="00DE18C4" w:rsidRPr="00270072" w:rsidRDefault="00DE18C4" w:rsidP="008678F7">
      <w:pPr>
        <w:spacing w:after="0" w:line="360" w:lineRule="auto"/>
        <w:ind w:right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E640E" w:rsidRPr="00270072" w:rsidRDefault="00DE18C4" w:rsidP="008678F7">
      <w:pPr>
        <w:spacing w:after="0" w:line="360" w:lineRule="auto"/>
        <w:ind w:right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0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Б. </w:t>
      </w:r>
      <w:r w:rsidR="00BE640E" w:rsidRPr="00270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Задължително минимално входящо образователно равнище </w:t>
      </w:r>
      <w:r w:rsidRPr="00270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</w:p>
    <w:p w:rsidR="00BE640E" w:rsidRPr="00270072" w:rsidRDefault="00BE640E" w:rsidP="008678F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9" w:firstLine="0"/>
        <w:jc w:val="both"/>
        <w:rPr>
          <w:b/>
          <w:color w:val="000000" w:themeColor="text1"/>
        </w:rPr>
      </w:pPr>
      <w:r w:rsidRPr="00270072">
        <w:rPr>
          <w:color w:val="000000" w:themeColor="text1"/>
          <w:kern w:val="24"/>
        </w:rPr>
        <w:t xml:space="preserve">За професии с </w:t>
      </w:r>
      <w:r w:rsidRPr="00270072">
        <w:rPr>
          <w:b/>
          <w:color w:val="000000" w:themeColor="text1"/>
          <w:kern w:val="24"/>
        </w:rPr>
        <w:t>първа</w:t>
      </w:r>
      <w:r w:rsidRPr="00270072">
        <w:rPr>
          <w:color w:val="000000" w:themeColor="text1"/>
          <w:kern w:val="24"/>
        </w:rPr>
        <w:t xml:space="preserve"> степен на професионална квалификация  (Шивач, Касиер, портиер-пиколо, работник в дървообработването, шлосер</w:t>
      </w:r>
      <w:r w:rsidR="00DE18C4" w:rsidRPr="00270072">
        <w:rPr>
          <w:color w:val="000000" w:themeColor="text1"/>
          <w:kern w:val="24"/>
        </w:rPr>
        <w:t xml:space="preserve"> и др.) </w:t>
      </w:r>
      <w:r w:rsidRPr="00270072">
        <w:rPr>
          <w:color w:val="000000" w:themeColor="text1"/>
          <w:kern w:val="24"/>
        </w:rPr>
        <w:t xml:space="preserve"> - </w:t>
      </w:r>
      <w:r w:rsidRPr="00270072">
        <w:rPr>
          <w:b/>
          <w:color w:val="000000" w:themeColor="text1"/>
        </w:rPr>
        <w:t>завършен начален етап на основното образование или успешно завършен курс за ограмотяване</w:t>
      </w:r>
    </w:p>
    <w:p w:rsidR="00BE640E" w:rsidRPr="00270072" w:rsidRDefault="00BE640E" w:rsidP="008678F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9" w:firstLine="0"/>
        <w:jc w:val="both"/>
        <w:rPr>
          <w:b/>
          <w:color w:val="000000" w:themeColor="text1"/>
        </w:rPr>
      </w:pPr>
      <w:r w:rsidRPr="00270072">
        <w:rPr>
          <w:color w:val="000000" w:themeColor="text1"/>
          <w:kern w:val="24"/>
        </w:rPr>
        <w:t xml:space="preserve">За професии с </w:t>
      </w:r>
      <w:r w:rsidRPr="00270072">
        <w:rPr>
          <w:b/>
          <w:color w:val="000000" w:themeColor="text1"/>
          <w:kern w:val="24"/>
        </w:rPr>
        <w:t>втора</w:t>
      </w:r>
      <w:r w:rsidRPr="00270072">
        <w:rPr>
          <w:color w:val="000000" w:themeColor="text1"/>
          <w:kern w:val="24"/>
        </w:rPr>
        <w:t xml:space="preserve"> степен на професионална квалификация  (продавач-консултант, електромонтьор, </w:t>
      </w:r>
      <w:r w:rsidR="00270072" w:rsidRPr="00270072">
        <w:rPr>
          <w:color w:val="000000" w:themeColor="text1"/>
          <w:kern w:val="24"/>
        </w:rPr>
        <w:t>хлебар</w:t>
      </w:r>
      <w:r w:rsidRPr="00270072">
        <w:rPr>
          <w:color w:val="000000" w:themeColor="text1"/>
          <w:kern w:val="24"/>
        </w:rPr>
        <w:t>-сладкар, строител монтажник, фризьор</w:t>
      </w:r>
      <w:r w:rsidR="00DE18C4" w:rsidRPr="00270072">
        <w:rPr>
          <w:color w:val="000000" w:themeColor="text1"/>
          <w:kern w:val="24"/>
        </w:rPr>
        <w:t xml:space="preserve"> и др.) </w:t>
      </w:r>
      <w:r w:rsidRPr="00270072">
        <w:rPr>
          <w:color w:val="000000" w:themeColor="text1"/>
          <w:kern w:val="24"/>
        </w:rPr>
        <w:t xml:space="preserve">- </w:t>
      </w:r>
      <w:r w:rsidRPr="00270072">
        <w:rPr>
          <w:b/>
          <w:color w:val="000000" w:themeColor="text1"/>
        </w:rPr>
        <w:t>завършен първи гимназиален етап - за начално професионално обучение за лица, навършили 16 години;</w:t>
      </w:r>
    </w:p>
    <w:p w:rsidR="00BE640E" w:rsidRPr="00270072" w:rsidRDefault="00BE640E" w:rsidP="008678F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0" w:right="9" w:firstLine="0"/>
        <w:jc w:val="both"/>
        <w:rPr>
          <w:b/>
          <w:bCs/>
          <w:color w:val="000000" w:themeColor="text1"/>
        </w:rPr>
      </w:pPr>
      <w:r w:rsidRPr="00270072">
        <w:rPr>
          <w:color w:val="000000" w:themeColor="text1"/>
          <w:kern w:val="24"/>
        </w:rPr>
        <w:t xml:space="preserve">За професии с </w:t>
      </w:r>
      <w:r w:rsidRPr="00270072">
        <w:rPr>
          <w:b/>
          <w:color w:val="000000" w:themeColor="text1"/>
          <w:kern w:val="24"/>
        </w:rPr>
        <w:t>трета</w:t>
      </w:r>
      <w:r w:rsidRPr="00270072">
        <w:rPr>
          <w:color w:val="000000" w:themeColor="text1"/>
          <w:kern w:val="24"/>
        </w:rPr>
        <w:t xml:space="preserve"> степен на професионална квалификация (оперативен счетоводител, графичен дизайнер, машинен техник, техник-животновъд, лаборант, помощник възпитател, екскурзовод</w:t>
      </w:r>
      <w:r w:rsidR="00DE18C4" w:rsidRPr="00270072">
        <w:rPr>
          <w:color w:val="000000" w:themeColor="text1"/>
          <w:kern w:val="24"/>
        </w:rPr>
        <w:t xml:space="preserve"> и др.</w:t>
      </w:r>
      <w:r w:rsidRPr="00270072">
        <w:rPr>
          <w:color w:val="000000" w:themeColor="text1"/>
          <w:kern w:val="24"/>
        </w:rPr>
        <w:t xml:space="preserve">  -</w:t>
      </w:r>
      <w:r w:rsidRPr="00270072">
        <w:rPr>
          <w:color w:val="000000" w:themeColor="text1"/>
        </w:rPr>
        <w:t xml:space="preserve">  </w:t>
      </w:r>
      <w:r w:rsidRPr="00270072">
        <w:rPr>
          <w:b/>
          <w:color w:val="000000" w:themeColor="text1"/>
        </w:rPr>
        <w:t xml:space="preserve">придобито право  за явяване на държавни зрелостни изпити или придобито средно  образование </w:t>
      </w:r>
      <w:r w:rsidRPr="00270072">
        <w:rPr>
          <w:color w:val="000000" w:themeColor="text1"/>
        </w:rPr>
        <w:tab/>
      </w: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E640E" w:rsidRPr="00270072" w:rsidRDefault="00BE640E" w:rsidP="008678F7">
      <w:pPr>
        <w:spacing w:after="0" w:line="360" w:lineRule="auto"/>
        <w:ind w:right="9"/>
        <w:rPr>
          <w:rFonts w:ascii="Times New Roman" w:hAnsi="Times New Roman" w:cs="Times New Roman"/>
          <w:sz w:val="24"/>
          <w:szCs w:val="24"/>
        </w:rPr>
      </w:pPr>
    </w:p>
    <w:p w:rsidR="00FC20F1" w:rsidRPr="00270072" w:rsidRDefault="00FC20F1" w:rsidP="008678F7">
      <w:pPr>
        <w:spacing w:after="0" w:line="360" w:lineRule="auto"/>
        <w:ind w:right="9"/>
      </w:pPr>
    </w:p>
    <w:sectPr w:rsidR="00FC20F1" w:rsidRPr="00270072" w:rsidSect="005F4D46">
      <w:footerReference w:type="default" r:id="rId7"/>
      <w:headerReference w:type="first" r:id="rId8"/>
      <w:footerReference w:type="first" r:id="rId9"/>
      <w:pgSz w:w="11906" w:h="16838"/>
      <w:pgMar w:top="1417" w:right="1274" w:bottom="1417" w:left="1417" w:header="708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13" w:rsidRDefault="00187313" w:rsidP="00162578">
      <w:pPr>
        <w:spacing w:after="0"/>
      </w:pPr>
      <w:r>
        <w:separator/>
      </w:r>
    </w:p>
  </w:endnote>
  <w:endnote w:type="continuationSeparator" w:id="0">
    <w:p w:rsidR="00187313" w:rsidRDefault="00187313" w:rsidP="00162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68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2578" w:rsidRDefault="00162578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4" w:space="0" w:color="0070C0"/>
                <w:bottom w:val="single" w:sz="4" w:space="0" w:color="0070C0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5"/>
              <w:gridCol w:w="1407"/>
            </w:tblGrid>
            <w:tr w:rsidR="00162578" w:rsidTr="00D55FE3">
              <w:tc>
                <w:tcPr>
                  <w:tcW w:w="7655" w:type="dxa"/>
                  <w:tcBorders>
                    <w:top w:val="single" w:sz="4" w:space="0" w:color="0070C0"/>
                    <w:left w:val="nil"/>
                    <w:bottom w:val="nil"/>
                    <w:right w:val="single" w:sz="4" w:space="0" w:color="0070C0"/>
                  </w:tcBorders>
                </w:tcPr>
                <w:p w:rsidR="00162578" w:rsidRPr="00D55FE3" w:rsidRDefault="00162578" w:rsidP="00162578">
                  <w:pPr>
                    <w:pStyle w:val="Footer"/>
                    <w:jc w:val="left"/>
                  </w:pPr>
                  <w:r w:rsidRPr="00D55FE3">
                    <w:rPr>
                      <w:sz w:val="14"/>
                      <w:szCs w:val="18"/>
                    </w:rPr>
                    <w:t>НАПОО, проект „Качество и ефективност“, договор BG05M9OP001-3.020-0001-C01, ОПРЧР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0070C0"/>
                    <w:bottom w:val="single" w:sz="4" w:space="0" w:color="0070C0"/>
                  </w:tcBorders>
                </w:tcPr>
                <w:p w:rsidR="00162578" w:rsidRPr="00162578" w:rsidRDefault="00162578" w:rsidP="00162578">
                  <w:pPr>
                    <w:pStyle w:val="Footer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Стр.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E746D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от</w:t>
                  </w:r>
                  <w:r w:rsidRPr="001625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DE746D">
                    <w:rPr>
                      <w:rFonts w:asciiTheme="minorHAnsi" w:hAnsiTheme="minorHAnsi" w:cstheme="minorHAnsi"/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16257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162578" w:rsidRDefault="00187313">
            <w:pPr>
              <w:pStyle w:val="Footer"/>
              <w:jc w:val="right"/>
            </w:pPr>
          </w:p>
        </w:sdtContent>
      </w:sdt>
    </w:sdtContent>
  </w:sdt>
  <w:p w:rsidR="00162578" w:rsidRDefault="00162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3"/>
      <w:gridCol w:w="1847"/>
      <w:gridCol w:w="3877"/>
    </w:tblGrid>
    <w:tr w:rsidR="00162578" w:rsidTr="00162578">
      <w:tc>
        <w:tcPr>
          <w:tcW w:w="3398" w:type="dxa"/>
        </w:tcPr>
        <w:p w:rsidR="00162578" w:rsidRDefault="00162578" w:rsidP="00162578">
          <w:pPr>
            <w:autoSpaceDE w:val="0"/>
            <w:autoSpaceDN w:val="0"/>
            <w:adjustRightInd w:val="0"/>
            <w:spacing w:before="100" w:after="100"/>
            <w:jc w:val="left"/>
          </w:pPr>
          <w:r>
            <w:rPr>
              <w:noProof/>
            </w:rPr>
            <w:drawing>
              <wp:inline distT="0" distB="0" distL="0" distR="0" wp14:anchorId="5D68A909" wp14:editId="1329A3F3">
                <wp:extent cx="1865454" cy="432000"/>
                <wp:effectExtent l="0" t="0" r="1905" b="6350"/>
                <wp:docPr id="6" name="Picture 6" descr="C:\BIA Cloud\- RABOTNA\МИЛАНОВ\- PROJECTS\2020-NAPOO - quality and efficiency\НАПОО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BIA Cloud\- RABOTNA\МИЛАНОВ\- PROJECTS\2020-NAPOO - quality and efficiency\НАПОО-лого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45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7" w:type="dxa"/>
          <w:vAlign w:val="center"/>
        </w:tcPr>
        <w:p w:rsidR="00162578" w:rsidRDefault="00187313" w:rsidP="00162578">
          <w:pPr>
            <w:autoSpaceDE w:val="0"/>
            <w:autoSpaceDN w:val="0"/>
            <w:adjustRightInd w:val="0"/>
            <w:spacing w:before="100" w:after="100"/>
            <w:jc w:val="center"/>
          </w:pPr>
          <w:hyperlink r:id="rId2" w:history="1">
            <w:r w:rsidR="00162578" w:rsidRPr="00834307">
              <w:rPr>
                <w:rStyle w:val="Hyperlink"/>
                <w:i/>
                <w:sz w:val="18"/>
                <w:szCs w:val="18"/>
              </w:rPr>
              <w:t>www.eufunds.bg</w:t>
            </w:r>
          </w:hyperlink>
        </w:p>
      </w:tc>
      <w:tc>
        <w:tcPr>
          <w:tcW w:w="3827" w:type="dxa"/>
        </w:tcPr>
        <w:p w:rsidR="00162578" w:rsidRPr="0003431B" w:rsidRDefault="00162578" w:rsidP="00162578">
          <w:pPr>
            <w:autoSpaceDE w:val="0"/>
            <w:autoSpaceDN w:val="0"/>
            <w:adjustRightInd w:val="0"/>
            <w:spacing w:before="100" w:after="100"/>
            <w:jc w:val="right"/>
            <w:rPr>
              <w:i/>
              <w:sz w:val="14"/>
              <w:szCs w:val="18"/>
            </w:rPr>
          </w:pPr>
          <w:r>
            <w:rPr>
              <w:i/>
              <w:noProof/>
              <w:sz w:val="18"/>
              <w:szCs w:val="18"/>
            </w:rPr>
            <w:drawing>
              <wp:inline distT="0" distB="0" distL="0" distR="0" wp14:anchorId="3F836769" wp14:editId="2F230196">
                <wp:extent cx="2133818" cy="432000"/>
                <wp:effectExtent l="0" t="0" r="0" b="6350"/>
                <wp:docPr id="7" name="Picture 7" descr="C:\BIA Cloud\- RABOTNA\МИЛАНОВ\- PROJECTS\2020-NAPOO - quality and efficiency\партньори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BIA Cloud\- RABOTNA\МИЛАНОВ\- PROJECTS\2020-NAPOO - quality and efficiency\партньори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81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2578" w:rsidTr="00162578">
      <w:trPr>
        <w:trHeight w:val="624"/>
      </w:trPr>
      <w:tc>
        <w:tcPr>
          <w:tcW w:w="9072" w:type="dxa"/>
          <w:gridSpan w:val="3"/>
        </w:tcPr>
        <w:p w:rsidR="00162578" w:rsidRDefault="00162578" w:rsidP="00162578">
          <w:pPr>
            <w:autoSpaceDE w:val="0"/>
            <w:autoSpaceDN w:val="0"/>
            <w:adjustRightInd w:val="0"/>
            <w:spacing w:after="0"/>
            <w:jc w:val="center"/>
            <w:rPr>
              <w:i/>
              <w:sz w:val="18"/>
              <w:szCs w:val="18"/>
            </w:rPr>
          </w:pPr>
          <w:r>
            <w:rPr>
              <w:i/>
              <w:noProof/>
              <w:sz w:val="18"/>
              <w:szCs w:val="18"/>
            </w:rPr>
            <w:drawing>
              <wp:inline distT="0" distB="0" distL="0" distR="0">
                <wp:extent cx="5636895" cy="467976"/>
                <wp:effectExtent l="0" t="0" r="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футър-текст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3205" cy="475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rPr>
        <w:rFonts w:asciiTheme="minorHAnsi" w:hAnsiTheme="minorHAnsi" w:cstheme="minorHAnsi"/>
        <w:sz w:val="18"/>
        <w:szCs w:val="18"/>
      </w:rPr>
      <w:id w:val="-16772602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2578" w:rsidRPr="00162578" w:rsidRDefault="00162578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Стр.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E746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62578">
              <w:rPr>
                <w:rFonts w:asciiTheme="minorHAnsi" w:hAnsiTheme="minorHAnsi" w:cstheme="minorHAnsi"/>
                <w:sz w:val="18"/>
                <w:szCs w:val="18"/>
              </w:rPr>
              <w:t xml:space="preserve"> от 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E746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1625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62578" w:rsidRPr="00162578" w:rsidRDefault="00162578" w:rsidP="00162578">
    <w:pPr>
      <w:pStyle w:val="Footer"/>
      <w:spacing w:before="60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13" w:rsidRDefault="00187313" w:rsidP="00162578">
      <w:pPr>
        <w:spacing w:after="0"/>
      </w:pPr>
      <w:r>
        <w:separator/>
      </w:r>
    </w:p>
  </w:footnote>
  <w:footnote w:type="continuationSeparator" w:id="0">
    <w:p w:rsidR="00187313" w:rsidRDefault="00187313" w:rsidP="00162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78" w:rsidRDefault="00162578" w:rsidP="00D55FE3">
    <w:pPr>
      <w:pStyle w:val="Header"/>
      <w:jc w:val="center"/>
    </w:pPr>
    <w:r>
      <w:rPr>
        <w:noProof/>
        <w:lang w:eastAsia="bg-BG"/>
      </w:rPr>
      <w:drawing>
        <wp:inline distT="0" distB="0" distL="0" distR="0">
          <wp:extent cx="5705475" cy="974105"/>
          <wp:effectExtent l="0" t="0" r="0" b="0"/>
          <wp:docPr id="5" name="Picture 5" descr="C:\BIA Cloud\- RABOTNA\МИЛАНОВ\- PROJECTS\2020-NAPOO - quality and efficiency\глав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IA Cloud\- RABOTNA\МИЛАНОВ\- PROJECTS\2020-NAPOO - quality and efficiency\глав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427" cy="97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578" w:rsidRDefault="00162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40BEC"/>
    <w:multiLevelType w:val="hybridMultilevel"/>
    <w:tmpl w:val="6B84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079B3"/>
    <w:multiLevelType w:val="hybridMultilevel"/>
    <w:tmpl w:val="406CBD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EC"/>
    <w:rsid w:val="00053011"/>
    <w:rsid w:val="000B23C4"/>
    <w:rsid w:val="000D0B65"/>
    <w:rsid w:val="00127F72"/>
    <w:rsid w:val="00162578"/>
    <w:rsid w:val="00187313"/>
    <w:rsid w:val="00270072"/>
    <w:rsid w:val="002D55D2"/>
    <w:rsid w:val="00344AE9"/>
    <w:rsid w:val="003F1253"/>
    <w:rsid w:val="00403050"/>
    <w:rsid w:val="005F4D46"/>
    <w:rsid w:val="00611D73"/>
    <w:rsid w:val="008678F7"/>
    <w:rsid w:val="008F19F1"/>
    <w:rsid w:val="00917C61"/>
    <w:rsid w:val="00B94CB0"/>
    <w:rsid w:val="00BE640E"/>
    <w:rsid w:val="00C33C22"/>
    <w:rsid w:val="00D25F4F"/>
    <w:rsid w:val="00D55FE3"/>
    <w:rsid w:val="00D626A6"/>
    <w:rsid w:val="00DE18C4"/>
    <w:rsid w:val="00DE746D"/>
    <w:rsid w:val="00EE4DEC"/>
    <w:rsid w:val="00FC20F1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3FA693-7F61-4C41-9104-593CDCE9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65"/>
    <w:pPr>
      <w:spacing w:after="120" w:line="240" w:lineRule="auto"/>
      <w:jc w:val="both"/>
    </w:pPr>
    <w:rPr>
      <w:rFonts w:ascii="Tahoma" w:hAnsi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578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16257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578"/>
    <w:rPr>
      <w:rFonts w:ascii="Tahoma" w:hAnsi="Tahoma"/>
      <w:sz w:val="20"/>
    </w:rPr>
  </w:style>
  <w:style w:type="table" w:styleId="TableGrid">
    <w:name w:val="Table Grid"/>
    <w:basedOn w:val="TableNormal"/>
    <w:rsid w:val="0016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162578"/>
    <w:rPr>
      <w:color w:val="0000FF"/>
      <w:u w:val="single"/>
    </w:rPr>
  </w:style>
  <w:style w:type="paragraph" w:customStyle="1" w:styleId="BlockHeading">
    <w:name w:val="Block Heading"/>
    <w:basedOn w:val="Normal"/>
    <w:uiPriority w:val="1"/>
    <w:qFormat/>
    <w:rsid w:val="00BE640E"/>
    <w:pPr>
      <w:spacing w:before="720" w:after="180"/>
      <w:ind w:left="504" w:right="504"/>
      <w:contextualSpacing/>
      <w:jc w:val="left"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BE640E"/>
    <w:pPr>
      <w:spacing w:after="160" w:line="252" w:lineRule="auto"/>
      <w:ind w:left="504" w:right="504"/>
      <w:jc w:val="left"/>
    </w:pPr>
    <w:rPr>
      <w:rFonts w:asciiTheme="minorHAnsi" w:hAnsiTheme="minorHAnsi"/>
      <w:color w:val="FFFFFF" w:themeColor="background1"/>
      <w:kern w:val="2"/>
      <w:sz w:val="2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unhideWhenUsed/>
    <w:rsid w:val="00BE640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BE640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ufunds.b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2021-06-01T11:31:00Z</dcterms:created>
  <dcterms:modified xsi:type="dcterms:W3CDTF">2021-06-01T11:31:00Z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62a16-ec3e-457d-b3e9-e71b6fcf2e7b_Enabled">
    <vt:lpwstr>true</vt:lpwstr>
  </property>
  <property fmtid="{D5CDD505-2E9C-101B-9397-08002B2CF9AE}" pid="3" name="MSIP_Label_83b62a16-ec3e-457d-b3e9-e71b6fcf2e7b_SetDate">
    <vt:lpwstr>2020-11-16T10:57:37Z</vt:lpwstr>
  </property>
  <property fmtid="{D5CDD505-2E9C-101B-9397-08002B2CF9AE}" pid="4" name="MSIP_Label_83b62a16-ec3e-457d-b3e9-e71b6fcf2e7b_Method">
    <vt:lpwstr>Standard</vt:lpwstr>
  </property>
  <property fmtid="{D5CDD505-2E9C-101B-9397-08002B2CF9AE}" pid="5" name="MSIP_Label_83b62a16-ec3e-457d-b3e9-e71b6fcf2e7b_Name">
    <vt:lpwstr>Квалифициран достъп</vt:lpwstr>
  </property>
  <property fmtid="{D5CDD505-2E9C-101B-9397-08002B2CF9AE}" pid="6" name="MSIP_Label_83b62a16-ec3e-457d-b3e9-e71b6fcf2e7b_SiteId">
    <vt:lpwstr>48cc7f8b-2285-4c08-afcd-506825837eac</vt:lpwstr>
  </property>
  <property fmtid="{D5CDD505-2E9C-101B-9397-08002B2CF9AE}" pid="7" name="MSIP_Label_83b62a16-ec3e-457d-b3e9-e71b6fcf2e7b_ActionId">
    <vt:lpwstr>4ecf2500-3026-4165-bcd1-9d53be5d8158</vt:lpwstr>
  </property>
  <property fmtid="{D5CDD505-2E9C-101B-9397-08002B2CF9AE}" pid="8" name="MSIP_Label_83b62a16-ec3e-457d-b3e9-e71b6fcf2e7b_ContentBits">
    <vt:lpwstr>0</vt:lpwstr>
  </property>
</Properties>
</file>